
<file path=[Content_Types].xml><?xml version="1.0" encoding="utf-8"?>
<Types xmlns="http://schemas.openxmlformats.org/package/2006/content-types">
  <Default Extension="xml" ContentType="application/xml"/>
  <Default Extension="png" ContentType="image/png"/>
  <Default Extension="jpeg" ContentType="image/jpeg"/>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jc w:val="center"/>
        <w:rPr>
          <w:rFonts w:hint="eastAsia" w:ascii="黑体" w:hAnsi="黑体" w:eastAsia="黑体" w:cs="黑体"/>
          <w:b/>
          <w:bCs/>
          <w:color w:val="FF0000"/>
          <w:sz w:val="32"/>
          <w:szCs w:val="32"/>
        </w:rPr>
      </w:pPr>
      <w:r>
        <w:rPr>
          <w:rFonts w:hint="eastAsia" w:ascii="黑体" w:hAnsi="黑体" w:eastAsia="黑体" w:cs="黑体"/>
          <w:b/>
          <w:bCs/>
          <w:color w:val="FF0000"/>
          <w:sz w:val="32"/>
          <w:szCs w:val="32"/>
        </w:rPr>
        <w:t>2019年(第九届)中国钨钼产业年会</w:t>
      </w:r>
    </w:p>
    <w:p>
      <w:pPr>
        <w:pStyle w:val="5"/>
        <w:keepNext w:val="0"/>
        <w:keepLines w:val="0"/>
        <w:widowControl/>
        <w:suppressLineNumbers w:val="0"/>
        <w:jc w:val="center"/>
        <w:rPr>
          <w:rFonts w:hint="eastAsia" w:ascii="黑体" w:hAnsi="黑体" w:eastAsia="黑体" w:cs="黑体"/>
          <w:b/>
          <w:bCs/>
          <w:color w:val="FF0000"/>
          <w:sz w:val="32"/>
          <w:szCs w:val="32"/>
        </w:rPr>
      </w:pPr>
      <w:r>
        <w:rPr>
          <w:rFonts w:hint="eastAsia" w:ascii="黑体" w:hAnsi="黑体" w:eastAsia="黑体" w:cs="黑体"/>
          <w:b/>
          <w:bCs/>
          <w:color w:val="FF0000"/>
          <w:sz w:val="32"/>
          <w:szCs w:val="32"/>
        </w:rPr>
        <w:t>邀请函</w:t>
      </w:r>
    </w:p>
    <w:p>
      <w:pPr>
        <w:pStyle w:val="5"/>
        <w:keepNext w:val="0"/>
        <w:keepLines w:val="0"/>
        <w:widowControl/>
        <w:suppressLineNumbers w:val="0"/>
        <w:rPr>
          <w:rFonts w:hint="eastAsia" w:ascii="仿宋" w:hAnsi="仿宋" w:eastAsia="仿宋" w:cs="仿宋"/>
          <w:b w:val="0"/>
          <w:bCs w:val="0"/>
          <w:sz w:val="28"/>
          <w:szCs w:val="28"/>
          <w:u w:val="none"/>
          <w:lang w:val="en-US" w:eastAsia="zh-CN"/>
        </w:rPr>
      </w:pPr>
      <w:r>
        <w:rPr>
          <w:rFonts w:hint="eastAsia" w:ascii="仿宋" w:hAnsi="仿宋" w:eastAsia="仿宋" w:cs="仿宋"/>
          <w:b w:val="0"/>
          <w:bCs w:val="0"/>
          <w:sz w:val="28"/>
          <w:szCs w:val="28"/>
          <w:u w:val="none"/>
          <w:lang w:val="en-US" w:eastAsia="zh-CN"/>
        </w:rPr>
        <w:t>尊敬的</w:t>
      </w:r>
      <w:r>
        <w:rPr>
          <w:rFonts w:hint="eastAsia" w:ascii="仿宋" w:hAnsi="仿宋" w:eastAsia="仿宋" w:cs="仿宋"/>
          <w:b w:val="0"/>
          <w:bCs w:val="0"/>
          <w:sz w:val="28"/>
          <w:szCs w:val="28"/>
          <w:u w:val="single"/>
          <w:lang w:val="en-US" w:eastAsia="zh-CN"/>
        </w:rPr>
        <w:t xml:space="preserve">                       </w:t>
      </w:r>
      <w:r>
        <w:rPr>
          <w:rFonts w:hint="eastAsia" w:ascii="仿宋" w:hAnsi="仿宋" w:eastAsia="仿宋" w:cs="仿宋"/>
          <w:b w:val="0"/>
          <w:bCs w:val="0"/>
          <w:sz w:val="28"/>
          <w:szCs w:val="28"/>
          <w:u w:val="none"/>
          <w:lang w:eastAsia="zh-CN"/>
        </w:rPr>
        <w:t>：</w:t>
      </w:r>
    </w:p>
    <w:p>
      <w:pPr>
        <w:pStyle w:val="5"/>
        <w:keepNext w:val="0"/>
        <w:keepLines w:val="0"/>
        <w:widowControl/>
        <w:suppressLineNumbers w:val="0"/>
        <w:ind w:firstLine="480"/>
        <w:rPr>
          <w:rFonts w:hint="eastAsia" w:ascii="仿宋" w:hAnsi="仿宋" w:eastAsia="仿宋" w:cs="仿宋"/>
          <w:sz w:val="24"/>
          <w:szCs w:val="24"/>
        </w:rPr>
      </w:pPr>
      <w:r>
        <w:rPr>
          <w:rFonts w:hint="eastAsia" w:ascii="仿宋" w:hAnsi="仿宋" w:eastAsia="仿宋" w:cs="仿宋"/>
          <w:sz w:val="24"/>
          <w:szCs w:val="24"/>
        </w:rPr>
        <w:t>“2019年(第九届)中国钨钼产业年会”将于2019年11月6-8日在中国钨钼产业之都-洛阳-洛阳钼都利豪国际饭店隆重召开。</w:t>
      </w:r>
    </w:p>
    <w:p>
      <w:pPr>
        <w:pStyle w:val="5"/>
        <w:keepNext w:val="0"/>
        <w:keepLines w:val="0"/>
        <w:widowControl/>
        <w:suppressLineNumbers w:val="0"/>
        <w:ind w:firstLine="480"/>
        <w:rPr>
          <w:rFonts w:hint="eastAsia" w:ascii="仿宋" w:hAnsi="仿宋" w:eastAsia="仿宋" w:cs="仿宋"/>
          <w:b/>
          <w:bCs/>
          <w:sz w:val="24"/>
          <w:szCs w:val="24"/>
        </w:rPr>
      </w:pPr>
      <w:r>
        <w:rPr>
          <w:rFonts w:hint="eastAsia" w:ascii="仿宋" w:hAnsi="仿宋" w:eastAsia="仿宋" w:cs="仿宋"/>
          <w:b/>
          <w:bCs/>
          <w:sz w:val="24"/>
          <w:szCs w:val="24"/>
        </w:rPr>
        <w:t>会议定于11月6日18：00-20：00举行的“洛钼之夜”欢迎晚宴，会务组</w:t>
      </w:r>
      <w:r>
        <w:rPr>
          <w:rFonts w:hint="eastAsia" w:ascii="仿宋" w:hAnsi="仿宋" w:eastAsia="仿宋" w:cs="仿宋"/>
          <w:b/>
          <w:bCs/>
          <w:sz w:val="24"/>
          <w:szCs w:val="24"/>
          <w:lang w:val="en-US" w:eastAsia="zh-CN"/>
        </w:rPr>
        <w:t>钨钼云商/</w:t>
      </w:r>
      <w:r>
        <w:rPr>
          <w:rFonts w:hint="eastAsia" w:ascii="仿宋" w:hAnsi="仿宋" w:eastAsia="仿宋" w:cs="仿宋"/>
          <w:b/>
          <w:bCs/>
          <w:sz w:val="24"/>
          <w:szCs w:val="24"/>
        </w:rPr>
        <w:t>钼都贸易网携手洛钼集团诚邀</w:t>
      </w:r>
      <w:r>
        <w:rPr>
          <w:rFonts w:hint="eastAsia" w:ascii="仿宋" w:hAnsi="仿宋" w:eastAsia="仿宋" w:cs="仿宋"/>
          <w:b/>
          <w:bCs/>
          <w:sz w:val="24"/>
          <w:szCs w:val="24"/>
          <w:lang w:val="en-US" w:eastAsia="zh-CN"/>
        </w:rPr>
        <w:t>您</w:t>
      </w:r>
      <w:r>
        <w:rPr>
          <w:rFonts w:hint="eastAsia" w:ascii="仿宋" w:hAnsi="仿宋" w:eastAsia="仿宋" w:cs="仿宋"/>
          <w:b/>
          <w:bCs/>
          <w:sz w:val="24"/>
          <w:szCs w:val="24"/>
        </w:rPr>
        <w:t>拨冗出席！</w:t>
      </w:r>
    </w:p>
    <w:p>
      <w:pPr>
        <w:pStyle w:val="5"/>
        <w:keepNext w:val="0"/>
        <w:keepLines w:val="0"/>
        <w:widowControl/>
        <w:suppressLineNumbers w:val="0"/>
        <w:ind w:firstLine="480"/>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年会期间11月6日15：00-18：00举行</w:t>
      </w:r>
      <w:r>
        <w:rPr>
          <w:rFonts w:hint="eastAsia" w:ascii="仿宋" w:hAnsi="仿宋" w:eastAsia="仿宋" w:cs="仿宋"/>
          <w:b/>
          <w:bCs/>
          <w:sz w:val="24"/>
          <w:szCs w:val="24"/>
          <w:lang w:val="en-US" w:eastAsia="zh-CN"/>
        </w:rPr>
        <w:t>2019年钨、钼产品购销洽谈会</w:t>
      </w:r>
      <w:r>
        <w:rPr>
          <w:rFonts w:hint="eastAsia" w:ascii="仿宋" w:hAnsi="仿宋" w:eastAsia="仿宋" w:cs="仿宋"/>
          <w:sz w:val="24"/>
          <w:szCs w:val="24"/>
          <w:lang w:val="en-US" w:eastAsia="zh-CN"/>
        </w:rPr>
        <w:t>。</w:t>
      </w:r>
    </w:p>
    <w:p>
      <w:pPr>
        <w:pStyle w:val="5"/>
        <w:keepNext w:val="0"/>
        <w:keepLines w:val="0"/>
        <w:widowControl/>
        <w:suppressLineNumbers w:val="0"/>
        <w:rPr>
          <w:rFonts w:hint="eastAsia" w:ascii="仿宋" w:hAnsi="仿宋" w:eastAsia="仿宋" w:cs="仿宋"/>
          <w:sz w:val="24"/>
          <w:szCs w:val="24"/>
        </w:rPr>
      </w:pPr>
      <w:r>
        <w:rPr>
          <w:rFonts w:hint="eastAsia" w:ascii="仿宋" w:hAnsi="仿宋" w:eastAsia="仿宋" w:cs="仿宋"/>
          <w:sz w:val="24"/>
          <w:szCs w:val="24"/>
        </w:rPr>
        <w:t>　　本届年会将邀请</w:t>
      </w:r>
      <w:r>
        <w:rPr>
          <w:rFonts w:hint="eastAsia" w:ascii="仿宋" w:hAnsi="仿宋" w:eastAsia="仿宋" w:cs="仿宋"/>
          <w:sz w:val="24"/>
          <w:szCs w:val="24"/>
          <w:lang w:val="en-US" w:eastAsia="zh-CN"/>
        </w:rPr>
        <w:t>商务部等专家</w:t>
      </w:r>
      <w:r>
        <w:rPr>
          <w:rFonts w:hint="eastAsia" w:ascii="仿宋" w:hAnsi="仿宋" w:eastAsia="仿宋" w:cs="仿宋"/>
          <w:sz w:val="24"/>
          <w:szCs w:val="24"/>
        </w:rPr>
        <w:t>、100余家重点行业企业、200余家产业链上下游企业、50余家</w:t>
      </w:r>
      <w:r>
        <w:rPr>
          <w:rFonts w:hint="eastAsia" w:ascii="仿宋" w:hAnsi="仿宋" w:eastAsia="仿宋" w:cs="仿宋"/>
          <w:sz w:val="24"/>
          <w:szCs w:val="24"/>
          <w:lang w:val="en-US" w:eastAsia="zh-CN"/>
        </w:rPr>
        <w:t>钢铁企业</w:t>
      </w:r>
      <w:r>
        <w:rPr>
          <w:rFonts w:hint="eastAsia" w:ascii="仿宋" w:hAnsi="仿宋" w:eastAsia="仿宋" w:cs="仿宋"/>
          <w:sz w:val="24"/>
          <w:szCs w:val="24"/>
          <w:lang w:eastAsia="zh-CN"/>
        </w:rPr>
        <w:t>、</w:t>
      </w:r>
      <w:r>
        <w:rPr>
          <w:rFonts w:hint="eastAsia" w:ascii="仿宋" w:hAnsi="仿宋" w:eastAsia="仿宋" w:cs="仿宋"/>
          <w:sz w:val="24"/>
          <w:szCs w:val="24"/>
        </w:rPr>
        <w:t>30余家硬质合金</w:t>
      </w:r>
      <w:r>
        <w:rPr>
          <w:rFonts w:hint="eastAsia" w:ascii="仿宋" w:hAnsi="仿宋" w:eastAsia="仿宋" w:cs="仿宋"/>
          <w:sz w:val="24"/>
          <w:szCs w:val="24"/>
          <w:lang w:val="en-US" w:eastAsia="zh-CN"/>
        </w:rPr>
        <w:t>企业</w:t>
      </w:r>
      <w:r>
        <w:rPr>
          <w:rFonts w:hint="eastAsia" w:ascii="仿宋" w:hAnsi="仿宋" w:eastAsia="仿宋" w:cs="仿宋"/>
          <w:sz w:val="24"/>
          <w:szCs w:val="24"/>
        </w:rPr>
        <w:t>，及贸易、基金、证券、院校、协会等公司或组织</w:t>
      </w:r>
      <w:r>
        <w:rPr>
          <w:rFonts w:hint="eastAsia" w:ascii="仿宋" w:hAnsi="仿宋" w:eastAsia="仿宋" w:cs="仿宋"/>
          <w:sz w:val="24"/>
          <w:szCs w:val="24"/>
          <w:lang w:eastAsia="zh-CN"/>
        </w:rPr>
        <w:t>，</w:t>
      </w:r>
      <w:r>
        <w:rPr>
          <w:rFonts w:hint="eastAsia" w:ascii="仿宋" w:hAnsi="仿宋" w:eastAsia="仿宋" w:cs="仿宋"/>
          <w:sz w:val="24"/>
          <w:szCs w:val="24"/>
        </w:rPr>
        <w:t>参会群体涵盖国内外钼钨矿山、冶炼、化工、制品、贸易商、终端消费商、金融机构投行以及钼钨配套相关全产业链企业，参会人数约500人。</w:t>
      </w:r>
    </w:p>
    <w:p>
      <w:pPr>
        <w:pStyle w:val="5"/>
        <w:keepNext w:val="0"/>
        <w:keepLines w:val="0"/>
        <w:widowControl/>
        <w:suppressLineNumbers w:val="0"/>
        <w:rPr>
          <w:rFonts w:hint="eastAsia" w:ascii="仿宋" w:hAnsi="仿宋" w:eastAsia="仿宋" w:cs="仿宋"/>
          <w:sz w:val="24"/>
          <w:szCs w:val="24"/>
        </w:rPr>
      </w:pPr>
      <w:r>
        <w:rPr>
          <w:rFonts w:hint="eastAsia" w:ascii="仿宋" w:hAnsi="仿宋" w:eastAsia="仿宋" w:cs="仿宋"/>
          <w:sz w:val="24"/>
          <w:szCs w:val="24"/>
        </w:rPr>
        <w:drawing>
          <wp:anchor distT="0" distB="0" distL="114300" distR="114300" simplePos="0" relativeHeight="251659264" behindDoc="0" locked="0" layoutInCell="1" allowOverlap="1">
            <wp:simplePos x="0" y="0"/>
            <wp:positionH relativeFrom="column">
              <wp:posOffset>4302760</wp:posOffset>
            </wp:positionH>
            <wp:positionV relativeFrom="paragraph">
              <wp:posOffset>494030</wp:posOffset>
            </wp:positionV>
            <wp:extent cx="1435735" cy="1435735"/>
            <wp:effectExtent l="0" t="0" r="12065" b="12065"/>
            <wp:wrapNone/>
            <wp:docPr id="4" name="图片 2" descr="公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公章"/>
                    <pic:cNvPicPr>
                      <a:picLocks noChangeAspect="1"/>
                    </pic:cNvPicPr>
                  </pic:nvPicPr>
                  <pic:blipFill>
                    <a:blip r:embed="rId8"/>
                    <a:stretch>
                      <a:fillRect/>
                    </a:stretch>
                  </pic:blipFill>
                  <pic:spPr>
                    <a:xfrm>
                      <a:off x="0" y="0"/>
                      <a:ext cx="1435735" cy="1435735"/>
                    </a:xfrm>
                    <a:prstGeom prst="rect">
                      <a:avLst/>
                    </a:prstGeom>
                    <a:noFill/>
                    <a:ln>
                      <a:noFill/>
                    </a:ln>
                  </pic:spPr>
                </pic:pic>
              </a:graphicData>
            </a:graphic>
          </wp:anchor>
        </w:drawing>
      </w:r>
      <w:r>
        <w:rPr>
          <w:rFonts w:hint="eastAsia" w:ascii="仿宋" w:hAnsi="仿宋" w:eastAsia="仿宋" w:cs="仿宋"/>
          <w:sz w:val="24"/>
          <w:szCs w:val="24"/>
        </w:rPr>
        <w:t>　　我们诚挚的邀请您莅临洛阳，与全球钼钨业界权威人士共聚一年一度的行业峰会，携手讨论行业发展新思路、共同推进行业前景更美好!会务组全体成员热忱欢迎您的到来!</w:t>
      </w:r>
    </w:p>
    <w:p>
      <w:pPr>
        <w:pStyle w:val="5"/>
        <w:keepNext w:val="0"/>
        <w:keepLines w:val="0"/>
        <w:widowControl/>
        <w:suppressLineNumbers w:val="0"/>
        <w:jc w:val="right"/>
        <w:rPr>
          <w:rFonts w:hint="eastAsia" w:ascii="仿宋" w:hAnsi="仿宋" w:eastAsia="仿宋" w:cs="仿宋"/>
          <w:sz w:val="24"/>
          <w:szCs w:val="24"/>
        </w:rPr>
      </w:pPr>
      <w:r>
        <w:rPr>
          <w:rFonts w:hint="eastAsia" w:ascii="仿宋" w:hAnsi="仿宋" w:eastAsia="仿宋" w:cs="仿宋"/>
          <w:sz w:val="24"/>
          <w:szCs w:val="24"/>
        </w:rPr>
        <w:t>　</w:t>
      </w:r>
    </w:p>
    <w:p>
      <w:pPr>
        <w:pStyle w:val="5"/>
        <w:keepNext w:val="0"/>
        <w:keepLines w:val="0"/>
        <w:widowControl/>
        <w:suppressLineNumbers w:val="0"/>
        <w:wordWrap w:val="0"/>
        <w:jc w:val="right"/>
        <w:rPr>
          <w:rFonts w:hint="eastAsia" w:ascii="仿宋" w:hAnsi="仿宋" w:eastAsia="仿宋" w:cs="仿宋"/>
          <w:sz w:val="24"/>
          <w:szCs w:val="24"/>
        </w:rPr>
      </w:pPr>
    </w:p>
    <w:p>
      <w:pPr>
        <w:pStyle w:val="5"/>
        <w:keepNext w:val="0"/>
        <w:keepLines w:val="0"/>
        <w:widowControl/>
        <w:suppressLineNumbers w:val="0"/>
        <w:wordWrap w:val="0"/>
        <w:jc w:val="right"/>
        <w:rPr>
          <w:rFonts w:hint="default" w:ascii="仿宋" w:hAnsi="仿宋" w:eastAsia="仿宋" w:cs="仿宋"/>
          <w:sz w:val="24"/>
          <w:szCs w:val="24"/>
          <w:lang w:val="en-US" w:eastAsia="zh-CN"/>
        </w:rPr>
      </w:pPr>
      <w:r>
        <w:rPr>
          <w:rFonts w:hint="eastAsia" w:ascii="仿宋" w:hAnsi="仿宋" w:eastAsia="仿宋" w:cs="仿宋"/>
          <w:sz w:val="24"/>
          <w:szCs w:val="24"/>
        </w:rPr>
        <w:t>　</w:t>
      </w:r>
      <w:r>
        <w:rPr>
          <w:rFonts w:hint="eastAsia" w:ascii="仿宋" w:hAnsi="仿宋" w:eastAsia="仿宋" w:cs="仿宋"/>
          <w:sz w:val="24"/>
          <w:szCs w:val="24"/>
          <w:lang w:val="en-US" w:eastAsia="zh-CN"/>
        </w:rPr>
        <w:t>钨钼云商/</w:t>
      </w:r>
      <w:r>
        <w:rPr>
          <w:rFonts w:hint="eastAsia" w:ascii="仿宋" w:hAnsi="仿宋" w:eastAsia="仿宋" w:cs="仿宋"/>
          <w:sz w:val="24"/>
          <w:szCs w:val="24"/>
        </w:rPr>
        <w:t>钼都贸易网</w:t>
      </w:r>
    </w:p>
    <w:p>
      <w:pPr>
        <w:pStyle w:val="5"/>
        <w:keepNext w:val="0"/>
        <w:keepLines w:val="0"/>
        <w:widowControl/>
        <w:suppressLineNumbers w:val="0"/>
        <w:jc w:val="right"/>
        <w:rPr>
          <w:rFonts w:hint="eastAsia" w:ascii="仿宋" w:hAnsi="仿宋" w:eastAsia="仿宋" w:cs="仿宋"/>
          <w:sz w:val="24"/>
          <w:szCs w:val="24"/>
        </w:rPr>
      </w:pPr>
      <w:r>
        <w:rPr>
          <w:rFonts w:hint="eastAsia" w:ascii="仿宋" w:hAnsi="仿宋" w:eastAsia="仿宋" w:cs="仿宋"/>
          <w:sz w:val="24"/>
          <w:szCs w:val="24"/>
        </w:rPr>
        <w:t>　　洛阳万鸽信息技术有限公司</w:t>
      </w:r>
    </w:p>
    <w:p>
      <w:pPr>
        <w:pStyle w:val="5"/>
        <w:keepNext w:val="0"/>
        <w:keepLines w:val="0"/>
        <w:widowControl/>
        <w:suppressLineNumbers w:val="0"/>
        <w:wordWrap w:val="0"/>
        <w:jc w:val="right"/>
        <w:rPr>
          <w:rFonts w:hint="eastAsia" w:ascii="仿宋" w:hAnsi="仿宋" w:eastAsia="仿宋" w:cs="仿宋"/>
          <w:sz w:val="24"/>
          <w:szCs w:val="24"/>
        </w:rPr>
      </w:pPr>
      <w:r>
        <w:rPr>
          <w:rFonts w:hint="eastAsia" w:ascii="仿宋" w:hAnsi="仿宋" w:eastAsia="仿宋" w:cs="仿宋"/>
          <w:sz w:val="24"/>
          <w:szCs w:val="24"/>
        </w:rPr>
        <w:t>　　2019年</w:t>
      </w:r>
      <w:r>
        <w:rPr>
          <w:rFonts w:hint="eastAsia" w:ascii="仿宋" w:hAnsi="仿宋" w:eastAsia="仿宋" w:cs="仿宋"/>
          <w:sz w:val="24"/>
          <w:szCs w:val="24"/>
          <w:lang w:val="en-US" w:eastAsia="zh-CN"/>
        </w:rPr>
        <w:t>10</w:t>
      </w:r>
      <w:r>
        <w:rPr>
          <w:rFonts w:hint="eastAsia" w:ascii="仿宋" w:hAnsi="仿宋" w:eastAsia="仿宋" w:cs="仿宋"/>
          <w:sz w:val="24"/>
          <w:szCs w:val="24"/>
        </w:rPr>
        <w:t>月</w:t>
      </w:r>
      <w:r>
        <w:rPr>
          <w:rFonts w:hint="eastAsia" w:ascii="仿宋" w:hAnsi="仿宋" w:eastAsia="仿宋" w:cs="仿宋"/>
          <w:sz w:val="24"/>
          <w:szCs w:val="24"/>
          <w:lang w:val="en-US" w:eastAsia="zh-CN"/>
        </w:rPr>
        <w:t>15</w:t>
      </w:r>
      <w:r>
        <w:rPr>
          <w:rFonts w:hint="eastAsia" w:ascii="仿宋" w:hAnsi="仿宋" w:eastAsia="仿宋" w:cs="仿宋"/>
          <w:sz w:val="24"/>
          <w:szCs w:val="24"/>
        </w:rPr>
        <w:t>日</w:t>
      </w:r>
    </w:p>
    <w:p>
      <w:pPr>
        <w:jc w:val="center"/>
        <w:rPr>
          <w:rFonts w:hint="default" w:ascii="仿宋" w:hAnsi="仿宋" w:eastAsia="仿宋" w:cs="仿宋"/>
          <w:b/>
          <w:bCs/>
          <w:sz w:val="32"/>
          <w:szCs w:val="32"/>
          <w:lang w:val="en-US" w:eastAsia="zh-CN"/>
        </w:rPr>
      </w:pPr>
      <w:r>
        <w:rPr>
          <w:rFonts w:hint="eastAsia" w:ascii="仿宋" w:hAnsi="仿宋" w:eastAsia="仿宋" w:cs="仿宋"/>
          <w:sz w:val="24"/>
          <w:szCs w:val="24"/>
        </w:rPr>
        <w:br w:type="page"/>
      </w:r>
      <w:r>
        <w:rPr>
          <w:rFonts w:hint="eastAsia" w:ascii="仿宋" w:hAnsi="仿宋" w:eastAsia="仿宋" w:cs="仿宋"/>
          <w:b/>
          <w:bCs/>
          <w:color w:val="FF0000"/>
          <w:sz w:val="28"/>
          <w:szCs w:val="28"/>
          <w:lang w:val="en-US" w:eastAsia="zh-CN"/>
        </w:rPr>
        <w:t>会议主要参与方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uto"/>
        <w:ind w:left="0" w:right="0" w:firstLine="480"/>
        <w:jc w:val="both"/>
        <w:rPr>
          <w:rStyle w:val="8"/>
          <w:rFonts w:hint="eastAsia" w:ascii="仿宋" w:hAnsi="仿宋" w:eastAsia="仿宋" w:cs="仿宋"/>
          <w:b w:val="0"/>
          <w:bCs/>
          <w:i w:val="0"/>
          <w:caps w:val="0"/>
          <w:color w:val="auto"/>
          <w:spacing w:val="0"/>
          <w:sz w:val="24"/>
          <w:szCs w:val="24"/>
        </w:rPr>
      </w:pPr>
      <w:r>
        <w:rPr>
          <w:rStyle w:val="8"/>
          <w:rFonts w:hint="eastAsia" w:ascii="仿宋" w:hAnsi="仿宋" w:eastAsia="仿宋" w:cs="仿宋"/>
          <w:i w:val="0"/>
          <w:caps w:val="0"/>
          <w:color w:val="FF0000"/>
          <w:spacing w:val="0"/>
          <w:sz w:val="24"/>
          <w:szCs w:val="24"/>
          <w:lang w:val="en-US" w:eastAsia="zh-CN"/>
        </w:rPr>
        <w:t>主办方：</w:t>
      </w:r>
      <w:r>
        <w:rPr>
          <w:rFonts w:hint="eastAsia" w:ascii="仿宋" w:hAnsi="仿宋" w:eastAsia="仿宋" w:cs="仿宋"/>
          <w:i w:val="0"/>
          <w:caps w:val="0"/>
          <w:color w:val="333333"/>
          <w:spacing w:val="0"/>
          <w:sz w:val="24"/>
          <w:szCs w:val="24"/>
          <w:lang w:val="en-US" w:eastAsia="zh-CN"/>
        </w:rPr>
        <w:t>钨钼云商、钼都贸易网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uto"/>
        <w:ind w:left="0" w:right="0" w:firstLine="480"/>
        <w:jc w:val="both"/>
        <w:rPr>
          <w:rFonts w:ascii="Microsoft YaHei UI" w:hAnsi="Microsoft YaHei UI" w:eastAsia="Microsoft YaHei UI" w:cs="Microsoft YaHei UI"/>
          <w:i w:val="0"/>
          <w:caps w:val="0"/>
          <w:color w:val="333333"/>
          <w:spacing w:val="0"/>
          <w:sz w:val="25"/>
          <w:szCs w:val="25"/>
        </w:rPr>
      </w:pPr>
      <w:r>
        <w:rPr>
          <w:rStyle w:val="8"/>
          <w:rFonts w:hint="eastAsia" w:ascii="仿宋" w:hAnsi="仿宋" w:eastAsia="仿宋" w:cs="仿宋"/>
          <w:i w:val="0"/>
          <w:caps w:val="0"/>
          <w:color w:val="FF0000"/>
          <w:spacing w:val="0"/>
          <w:sz w:val="24"/>
          <w:szCs w:val="24"/>
        </w:rPr>
        <w:t>特邀协办：</w:t>
      </w:r>
      <w:r>
        <w:rPr>
          <w:rFonts w:hint="eastAsia" w:ascii="仿宋" w:hAnsi="仿宋" w:eastAsia="仿宋" w:cs="仿宋"/>
          <w:i w:val="0"/>
          <w:caps w:val="0"/>
          <w:color w:val="333333"/>
          <w:spacing w:val="0"/>
          <w:sz w:val="24"/>
          <w:szCs w:val="24"/>
        </w:rPr>
        <w:t>伊春鹿鸣矿业有限公司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uto"/>
        <w:ind w:left="0" w:right="0" w:firstLine="480"/>
        <w:jc w:val="both"/>
        <w:rPr>
          <w:rFonts w:hint="eastAsia" w:ascii="仿宋" w:hAnsi="仿宋" w:eastAsia="仿宋" w:cs="仿宋"/>
          <w:i w:val="0"/>
          <w:caps w:val="0"/>
          <w:color w:val="333333"/>
          <w:spacing w:val="0"/>
          <w:sz w:val="24"/>
          <w:szCs w:val="24"/>
        </w:rPr>
      </w:pPr>
      <w:r>
        <w:rPr>
          <w:rStyle w:val="8"/>
          <w:rFonts w:hint="eastAsia" w:ascii="仿宋" w:hAnsi="仿宋" w:eastAsia="仿宋" w:cs="仿宋"/>
          <w:i w:val="0"/>
          <w:caps w:val="0"/>
          <w:color w:val="FF0000"/>
          <w:spacing w:val="0"/>
          <w:sz w:val="24"/>
          <w:szCs w:val="24"/>
        </w:rPr>
        <w:t>协办单位：</w:t>
      </w:r>
      <w:r>
        <w:rPr>
          <w:rFonts w:hint="eastAsia" w:ascii="仿宋" w:hAnsi="仿宋" w:eastAsia="仿宋" w:cs="仿宋"/>
          <w:i w:val="0"/>
          <w:caps w:val="0"/>
          <w:color w:val="333333"/>
          <w:spacing w:val="0"/>
          <w:sz w:val="24"/>
          <w:szCs w:val="24"/>
        </w:rPr>
        <w:t>洛钼集团、</w:t>
      </w:r>
      <w:r>
        <w:rPr>
          <w:rFonts w:hint="eastAsia" w:ascii="仿宋" w:hAnsi="仿宋" w:eastAsia="仿宋" w:cs="仿宋"/>
          <w:i w:val="0"/>
          <w:caps w:val="0"/>
          <w:color w:val="333333"/>
          <w:spacing w:val="0"/>
          <w:sz w:val="24"/>
          <w:szCs w:val="24"/>
          <w:lang w:val="en-US" w:eastAsia="zh-CN"/>
        </w:rPr>
        <w:t>江钨控股集团公司、</w:t>
      </w:r>
      <w:r>
        <w:rPr>
          <w:rFonts w:hint="eastAsia" w:ascii="仿宋" w:hAnsi="仿宋" w:eastAsia="仿宋" w:cs="仿宋"/>
          <w:i w:val="0"/>
          <w:caps w:val="0"/>
          <w:color w:val="333333"/>
          <w:spacing w:val="0"/>
          <w:sz w:val="24"/>
          <w:szCs w:val="24"/>
        </w:rPr>
        <w:t>栾川龙宇钼业、新华龙钼业、洛阳金鹭硬质合金、崇义章源钨业、江西耀升钨业、辽宁天桥新材料、朝阳金达钼业、葫芦岛万丰金属、</w:t>
      </w:r>
      <w:r>
        <w:rPr>
          <w:rFonts w:hint="eastAsia" w:ascii="仿宋" w:hAnsi="仿宋" w:eastAsia="仿宋" w:cs="仿宋"/>
          <w:i w:val="0"/>
          <w:caps w:val="0"/>
          <w:color w:val="333333"/>
          <w:spacing w:val="0"/>
          <w:sz w:val="24"/>
          <w:szCs w:val="24"/>
          <w:lang w:val="en-US" w:eastAsia="zh-CN"/>
        </w:rPr>
        <w:t>辽宁鑫泰钼业、</w:t>
      </w:r>
      <w:r>
        <w:rPr>
          <w:rFonts w:hint="eastAsia" w:ascii="仿宋" w:hAnsi="仿宋" w:eastAsia="仿宋" w:cs="仿宋"/>
          <w:i w:val="0"/>
          <w:caps w:val="0"/>
          <w:color w:val="333333"/>
          <w:spacing w:val="0"/>
          <w:sz w:val="24"/>
          <w:szCs w:val="24"/>
        </w:rPr>
        <w:t>洛阳爱科麦钨钼、成都虹波实业、成都虹波钼业、葫芦岛荣鑫钼业、</w:t>
      </w:r>
      <w:r>
        <w:rPr>
          <w:rFonts w:hint="eastAsia" w:ascii="仿宋" w:hAnsi="仿宋" w:eastAsia="仿宋" w:cs="仿宋"/>
          <w:i w:val="0"/>
          <w:caps w:val="0"/>
          <w:color w:val="333333"/>
          <w:spacing w:val="0"/>
          <w:sz w:val="24"/>
          <w:szCs w:val="24"/>
          <w:lang w:val="en-US" w:eastAsia="zh-CN"/>
        </w:rPr>
        <w:t>凌海衡泰钼业、</w:t>
      </w:r>
      <w:r>
        <w:rPr>
          <w:rFonts w:hint="eastAsia" w:ascii="仿宋" w:hAnsi="仿宋" w:eastAsia="仿宋" w:cs="仿宋"/>
          <w:i w:val="0"/>
          <w:caps w:val="0"/>
          <w:color w:val="333333"/>
          <w:spacing w:val="0"/>
          <w:sz w:val="24"/>
          <w:szCs w:val="24"/>
        </w:rPr>
        <w:t>洛阳豫鸣实业、洛阳博华实业</w:t>
      </w:r>
      <w:r>
        <w:rPr>
          <w:rFonts w:hint="eastAsia" w:ascii="仿宋" w:hAnsi="仿宋" w:eastAsia="仿宋" w:cs="仿宋"/>
          <w:i w:val="0"/>
          <w:caps w:val="0"/>
          <w:color w:val="333333"/>
          <w:spacing w:val="0"/>
          <w:sz w:val="24"/>
          <w:szCs w:val="24"/>
          <w:lang w:eastAsia="zh-CN"/>
        </w:rPr>
        <w:t>、</w:t>
      </w:r>
      <w:r>
        <w:rPr>
          <w:rFonts w:hint="eastAsia" w:ascii="仿宋" w:hAnsi="仿宋" w:eastAsia="仿宋" w:cs="仿宋"/>
          <w:i w:val="0"/>
          <w:caps w:val="0"/>
          <w:color w:val="333333"/>
          <w:spacing w:val="0"/>
          <w:sz w:val="24"/>
          <w:szCs w:val="24"/>
          <w:lang w:val="en-US" w:eastAsia="zh-CN"/>
        </w:rPr>
        <w:t>赤峰敖仑花矿业、</w:t>
      </w:r>
      <w:r>
        <w:rPr>
          <w:rFonts w:hint="eastAsia" w:ascii="仿宋" w:hAnsi="仿宋" w:eastAsia="仿宋" w:cs="仿宋"/>
          <w:i w:val="0"/>
          <w:caps w:val="0"/>
          <w:color w:val="333333"/>
          <w:spacing w:val="0"/>
          <w:sz w:val="24"/>
          <w:szCs w:val="24"/>
        </w:rPr>
        <w:t>中西矿业、</w:t>
      </w:r>
      <w:r>
        <w:rPr>
          <w:rFonts w:hint="eastAsia" w:ascii="仿宋" w:hAnsi="仿宋" w:eastAsia="仿宋" w:cs="仿宋"/>
          <w:i w:val="0"/>
          <w:caps w:val="0"/>
          <w:color w:val="333333"/>
          <w:spacing w:val="0"/>
          <w:sz w:val="24"/>
          <w:szCs w:val="24"/>
          <w:lang w:val="en-US" w:eastAsia="zh-CN"/>
        </w:rPr>
        <w:t>北票万宏钼业、</w:t>
      </w:r>
      <w:r>
        <w:rPr>
          <w:rFonts w:hint="eastAsia" w:ascii="仿宋" w:hAnsi="仿宋" w:eastAsia="仿宋" w:cs="仿宋"/>
          <w:i w:val="0"/>
          <w:caps w:val="0"/>
          <w:color w:val="333333"/>
          <w:spacing w:val="0"/>
          <w:sz w:val="24"/>
          <w:szCs w:val="24"/>
        </w:rPr>
        <w:t>洛阳新菲尔耐火材料等；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uto"/>
        <w:ind w:left="0" w:right="0" w:firstLine="480"/>
        <w:jc w:val="both"/>
        <w:rPr>
          <w:rStyle w:val="8"/>
          <w:rFonts w:hint="eastAsia" w:ascii="仿宋" w:hAnsi="仿宋" w:eastAsia="仿宋" w:cs="仿宋"/>
          <w:i w:val="0"/>
          <w:caps w:val="0"/>
          <w:color w:val="FF0000"/>
          <w:spacing w:val="0"/>
          <w:sz w:val="24"/>
          <w:szCs w:val="24"/>
        </w:rPr>
      </w:pPr>
      <w:r>
        <w:rPr>
          <w:rStyle w:val="8"/>
          <w:rFonts w:hint="eastAsia" w:ascii="仿宋" w:hAnsi="仿宋" w:eastAsia="仿宋" w:cs="仿宋"/>
          <w:i w:val="0"/>
          <w:caps w:val="0"/>
          <w:color w:val="FF0000"/>
          <w:spacing w:val="0"/>
          <w:sz w:val="24"/>
          <w:szCs w:val="24"/>
        </w:rPr>
        <w:t>协办单位：</w:t>
      </w:r>
      <w:r>
        <w:rPr>
          <w:rFonts w:hint="eastAsia" w:ascii="仿宋" w:hAnsi="仿宋" w:eastAsia="仿宋" w:cs="仿宋"/>
          <w:i w:val="0"/>
          <w:caps w:val="0"/>
          <w:color w:val="333333"/>
          <w:spacing w:val="0"/>
          <w:sz w:val="24"/>
          <w:szCs w:val="24"/>
        </w:rPr>
        <w:t>中国有色金属工业协会钼业分会钼丝材委员会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uto"/>
        <w:ind w:left="0" w:right="0" w:firstLine="480"/>
        <w:jc w:val="both"/>
        <w:rPr>
          <w:rFonts w:hint="eastAsia" w:ascii="Microsoft YaHei UI" w:hAnsi="Microsoft YaHei UI" w:eastAsia="Microsoft YaHei UI" w:cs="Microsoft YaHei UI"/>
          <w:i w:val="0"/>
          <w:caps w:val="0"/>
          <w:color w:val="333333"/>
          <w:spacing w:val="0"/>
          <w:sz w:val="25"/>
          <w:szCs w:val="25"/>
        </w:rPr>
      </w:pPr>
      <w:r>
        <w:rPr>
          <w:rStyle w:val="8"/>
          <w:rFonts w:hint="eastAsia" w:ascii="仿宋" w:hAnsi="仿宋" w:eastAsia="仿宋" w:cs="仿宋"/>
          <w:i w:val="0"/>
          <w:caps w:val="0"/>
          <w:color w:val="FF0000"/>
          <w:spacing w:val="0"/>
          <w:sz w:val="24"/>
          <w:szCs w:val="24"/>
        </w:rPr>
        <w:t>赞助单位：</w:t>
      </w:r>
      <w:r>
        <w:rPr>
          <w:rFonts w:hint="eastAsia" w:ascii="仿宋" w:hAnsi="仿宋" w:eastAsia="仿宋" w:cs="仿宋"/>
          <w:i w:val="0"/>
          <w:caps w:val="0"/>
          <w:color w:val="333333"/>
          <w:spacing w:val="0"/>
          <w:sz w:val="24"/>
          <w:szCs w:val="24"/>
          <w:lang w:val="en-US" w:eastAsia="zh-CN"/>
        </w:rPr>
        <w:t>锦州兴业冶炼、栾川鑫鑫矿业、河南照彩矿业、</w:t>
      </w:r>
      <w:r>
        <w:rPr>
          <w:rFonts w:hint="eastAsia" w:ascii="仿宋" w:hAnsi="仿宋" w:eastAsia="仿宋" w:cs="仿宋"/>
          <w:i w:val="0"/>
          <w:caps w:val="0"/>
          <w:color w:val="333333"/>
          <w:spacing w:val="0"/>
          <w:sz w:val="24"/>
          <w:szCs w:val="24"/>
        </w:rPr>
        <w:t>陕西华钼实业、洛阳胜纳商贸、郑州顺鑫冶金</w:t>
      </w:r>
      <w:r>
        <w:rPr>
          <w:rFonts w:hint="eastAsia" w:ascii="仿宋" w:hAnsi="仿宋" w:eastAsia="仿宋" w:cs="仿宋"/>
          <w:i w:val="0"/>
          <w:caps w:val="0"/>
          <w:color w:val="333333"/>
          <w:spacing w:val="0"/>
          <w:sz w:val="24"/>
          <w:szCs w:val="24"/>
          <w:lang w:eastAsia="zh-CN"/>
        </w:rPr>
        <w:t>、锦州旭鑫铁合金、锦州鑫臣金属、栾川智选假日酒店、</w:t>
      </w:r>
      <w:r>
        <w:rPr>
          <w:rFonts w:hint="eastAsia" w:ascii="仿宋" w:hAnsi="仿宋" w:eastAsia="仿宋" w:cs="仿宋"/>
          <w:i w:val="0"/>
          <w:caps w:val="0"/>
          <w:color w:val="333333"/>
          <w:spacing w:val="0"/>
          <w:sz w:val="24"/>
          <w:szCs w:val="24"/>
          <w:lang w:val="en-US" w:eastAsia="zh-CN"/>
        </w:rPr>
        <w:t>洛阳华发商贸、洛阳科硕钨钼、洛阳拓晶难熔金属、洛阳康搏特钨钼、中陕核钼业</w:t>
      </w:r>
      <w:r>
        <w:rPr>
          <w:rFonts w:hint="eastAsia" w:ascii="仿宋" w:hAnsi="仿宋" w:eastAsia="仿宋" w:cs="仿宋"/>
          <w:i w:val="0"/>
          <w:caps w:val="0"/>
          <w:color w:val="333333"/>
          <w:spacing w:val="0"/>
          <w:sz w:val="24"/>
          <w:szCs w:val="24"/>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uto"/>
        <w:ind w:left="0" w:right="0" w:firstLine="480"/>
        <w:jc w:val="both"/>
        <w:rPr>
          <w:rFonts w:hint="eastAsia" w:ascii="Microsoft YaHei UI" w:hAnsi="Microsoft YaHei UI" w:eastAsia="Microsoft YaHei UI" w:cs="Microsoft YaHei UI"/>
          <w:i w:val="0"/>
          <w:caps w:val="0"/>
          <w:color w:val="333333"/>
          <w:spacing w:val="0"/>
          <w:sz w:val="25"/>
          <w:szCs w:val="25"/>
        </w:rPr>
      </w:pPr>
      <w:r>
        <w:rPr>
          <w:rStyle w:val="8"/>
          <w:rFonts w:hint="eastAsia" w:ascii="仿宋" w:hAnsi="仿宋" w:eastAsia="仿宋" w:cs="仿宋"/>
          <w:i w:val="0"/>
          <w:caps w:val="0"/>
          <w:color w:val="FF0000"/>
          <w:spacing w:val="0"/>
          <w:sz w:val="24"/>
          <w:szCs w:val="24"/>
        </w:rPr>
        <w:t>合作单位：</w:t>
      </w:r>
      <w:r>
        <w:rPr>
          <w:rFonts w:hint="eastAsia" w:ascii="仿宋" w:hAnsi="仿宋" w:eastAsia="仿宋" w:cs="仿宋"/>
          <w:i w:val="0"/>
          <w:caps w:val="0"/>
          <w:color w:val="333333"/>
          <w:spacing w:val="0"/>
          <w:sz w:val="24"/>
          <w:szCs w:val="24"/>
        </w:rPr>
        <w:t>吉林舒兰市政府、舒兰市钼产业园区、洛阳东大钨钼产业园区、栾川钼矿产业集群、钼丝品牌企业组团、金钼股份、吉林天池钼业等；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uto"/>
        <w:ind w:left="0" w:right="0" w:firstLine="480"/>
        <w:jc w:val="both"/>
        <w:rPr>
          <w:rFonts w:hint="eastAsia" w:ascii="Microsoft YaHei UI" w:hAnsi="Microsoft YaHei UI" w:eastAsia="Microsoft YaHei UI" w:cs="Microsoft YaHei UI"/>
          <w:i w:val="0"/>
          <w:caps w:val="0"/>
          <w:color w:val="333333"/>
          <w:spacing w:val="0"/>
          <w:sz w:val="25"/>
          <w:szCs w:val="25"/>
        </w:rPr>
      </w:pPr>
      <w:r>
        <w:rPr>
          <w:rStyle w:val="8"/>
          <w:rFonts w:hint="eastAsia" w:ascii="仿宋" w:hAnsi="仿宋" w:eastAsia="仿宋" w:cs="仿宋"/>
          <w:i w:val="0"/>
          <w:caps w:val="0"/>
          <w:color w:val="FF0000"/>
          <w:spacing w:val="0"/>
          <w:sz w:val="24"/>
          <w:szCs w:val="24"/>
        </w:rPr>
        <w:t>支持单位：</w:t>
      </w:r>
      <w:r>
        <w:rPr>
          <w:rFonts w:hint="eastAsia" w:ascii="仿宋" w:hAnsi="仿宋" w:eastAsia="仿宋" w:cs="仿宋"/>
          <w:i w:val="0"/>
          <w:caps w:val="0"/>
          <w:color w:val="333333"/>
          <w:spacing w:val="0"/>
          <w:sz w:val="24"/>
          <w:szCs w:val="24"/>
        </w:rPr>
        <w:t>中国有色金属工业协会钼业分会、中国钨协、赣州钨协、</w:t>
      </w:r>
      <w:r>
        <w:rPr>
          <w:rFonts w:hint="eastAsia" w:ascii="仿宋" w:hAnsi="仿宋" w:eastAsia="仿宋" w:cs="仿宋"/>
          <w:i w:val="0"/>
          <w:caps w:val="0"/>
          <w:color w:val="333333"/>
          <w:spacing w:val="0"/>
          <w:sz w:val="24"/>
          <w:szCs w:val="24"/>
          <w:lang w:val="en-US" w:eastAsia="zh-CN"/>
        </w:rPr>
        <w:t>佛山市金属材料行业协会、</w:t>
      </w:r>
      <w:r>
        <w:rPr>
          <w:rFonts w:hint="eastAsia" w:ascii="仿宋" w:hAnsi="仿宋" w:eastAsia="仿宋" w:cs="仿宋"/>
          <w:i w:val="0"/>
          <w:caps w:val="0"/>
          <w:color w:val="333333"/>
          <w:spacing w:val="0"/>
          <w:sz w:val="24"/>
          <w:szCs w:val="24"/>
        </w:rPr>
        <w:t>洛阳市钨钼加工制造业协会、中国证券报等</w:t>
      </w:r>
    </w:p>
    <w:p>
      <w:pPr>
        <w:pStyle w:val="5"/>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auto"/>
        <w:rPr>
          <w:rFonts w:hint="eastAsia" w:ascii="仿宋" w:hAnsi="仿宋" w:eastAsia="仿宋" w:cs="仿宋"/>
          <w:b/>
          <w:bCs/>
          <w:color w:val="FF0000"/>
          <w:sz w:val="28"/>
          <w:szCs w:val="28"/>
          <w:lang w:val="en-US" w:eastAsia="zh-CN"/>
        </w:rPr>
      </w:pPr>
      <w:r>
        <w:rPr>
          <w:rFonts w:hint="eastAsia" w:ascii="仿宋" w:hAnsi="仿宋" w:eastAsia="仿宋" w:cs="仿宋"/>
          <w:b/>
          <w:bCs/>
          <w:color w:val="FF0000"/>
          <w:sz w:val="28"/>
          <w:szCs w:val="28"/>
          <w:lang w:val="en-US" w:eastAsia="zh-CN"/>
        </w:rPr>
        <w:t>会议活动</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line="280" w:lineRule="exact"/>
        <w:ind w:right="0" w:rightChars="0"/>
        <w:textAlignment w:val="auto"/>
        <w:rPr>
          <w:rFonts w:hint="default" w:ascii="仿宋" w:hAnsi="仿宋" w:eastAsia="仿宋" w:cs="仿宋"/>
          <w:sz w:val="24"/>
          <w:szCs w:val="24"/>
          <w:lang w:val="en-US" w:eastAsia="zh-CN"/>
        </w:rPr>
      </w:pPr>
      <w:r>
        <w:rPr>
          <w:rFonts w:hint="eastAsia" w:ascii="仿宋" w:hAnsi="仿宋" w:eastAsia="仿宋" w:cs="仿宋"/>
          <w:b/>
          <w:bCs/>
          <w:color w:val="FF0000"/>
          <w:sz w:val="24"/>
          <w:szCs w:val="24"/>
          <w:lang w:val="en-US" w:eastAsia="zh-CN"/>
        </w:rPr>
        <w:t>1，钨/钼重点企业市场研讨会</w:t>
      </w:r>
      <w:r>
        <w:rPr>
          <w:rFonts w:hint="eastAsia" w:ascii="仿宋" w:hAnsi="仿宋" w:eastAsia="仿宋" w:cs="仿宋"/>
          <w:b/>
          <w:bCs/>
          <w:color w:val="FF0000"/>
          <w:sz w:val="24"/>
          <w:szCs w:val="24"/>
          <w:lang w:val="en-US" w:eastAsia="zh-CN"/>
        </w:rPr>
        <w:br w:type="textWrapping"/>
      </w:r>
      <w:r>
        <w:rPr>
          <w:rFonts w:hint="eastAsia" w:ascii="仿宋" w:hAnsi="仿宋" w:eastAsia="仿宋" w:cs="仿宋"/>
          <w:sz w:val="24"/>
          <w:szCs w:val="24"/>
          <w:lang w:val="en-US" w:eastAsia="zh-CN"/>
        </w:rPr>
        <w:t>会议同期11月6日下午举办“钨企业研讨会”、“钼矿山研讨会”，汇聚钨钼全国主要生产企业，共同讨论行业发展现状、展望发展前景。</w:t>
      </w:r>
    </w:p>
    <w:p>
      <w:pPr>
        <w:pStyle w:val="5"/>
        <w:keepNext w:val="0"/>
        <w:keepLines w:val="0"/>
        <w:pageBreakBefore w:val="0"/>
        <w:widowControl/>
        <w:suppressLineNumbers w:val="0"/>
        <w:kinsoku/>
        <w:wordWrap/>
        <w:overflowPunct/>
        <w:topLinePunct w:val="0"/>
        <w:autoSpaceDE/>
        <w:autoSpaceDN/>
        <w:bidi w:val="0"/>
        <w:adjustRightInd/>
        <w:snapToGrid/>
        <w:spacing w:line="280" w:lineRule="exact"/>
        <w:textAlignment w:val="auto"/>
        <w:rPr>
          <w:rFonts w:hint="eastAsia" w:ascii="仿宋" w:hAnsi="仿宋" w:eastAsia="仿宋" w:cs="仿宋"/>
          <w:sz w:val="24"/>
          <w:szCs w:val="24"/>
          <w:lang w:val="en-US" w:eastAsia="zh-CN"/>
        </w:rPr>
      </w:pPr>
      <w:r>
        <w:rPr>
          <w:rFonts w:hint="eastAsia" w:ascii="仿宋" w:hAnsi="仿宋" w:eastAsia="仿宋" w:cs="仿宋"/>
          <w:b/>
          <w:bCs/>
          <w:color w:val="FF0000"/>
          <w:sz w:val="24"/>
          <w:szCs w:val="24"/>
        </w:rPr>
        <w:t>2，</w:t>
      </w:r>
      <w:r>
        <w:rPr>
          <w:rFonts w:hint="eastAsia" w:ascii="仿宋" w:hAnsi="仿宋" w:eastAsia="仿宋" w:cs="仿宋"/>
          <w:b/>
          <w:bCs/>
          <w:color w:val="FF0000"/>
          <w:sz w:val="24"/>
          <w:szCs w:val="24"/>
          <w:lang w:val="en-US" w:eastAsia="zh-CN"/>
        </w:rPr>
        <w:t>品牌钼丝企业研讨会</w:t>
      </w:r>
      <w:r>
        <w:rPr>
          <w:rFonts w:hint="eastAsia" w:ascii="仿宋" w:hAnsi="仿宋" w:eastAsia="仿宋" w:cs="仿宋"/>
          <w:b/>
          <w:bCs/>
          <w:color w:val="FF0000"/>
          <w:sz w:val="24"/>
          <w:szCs w:val="24"/>
          <w:lang w:val="en-US" w:eastAsia="zh-CN"/>
        </w:rPr>
        <w:br w:type="textWrapping"/>
      </w:r>
      <w:r>
        <w:rPr>
          <w:rFonts w:hint="eastAsia" w:ascii="仿宋" w:hAnsi="仿宋" w:eastAsia="仿宋" w:cs="仿宋"/>
          <w:sz w:val="24"/>
          <w:szCs w:val="24"/>
          <w:lang w:val="en-US" w:eastAsia="zh-CN"/>
        </w:rPr>
        <w:t>会议同期举办“品牌钼丝企业研讨会”，江苏峰峰、自贡硬质合金、厦门虹鹭、山东光明、四平北威五大品牌钼丝厂家将再聚交流，讨论钼深加工市场发展前景，直击钼深加工行业突出矛盾。</w:t>
      </w:r>
    </w:p>
    <w:p>
      <w:pPr>
        <w:pStyle w:val="5"/>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65" w:firstLineChars="27"/>
        <w:textAlignment w:val="auto"/>
        <w:rPr>
          <w:rFonts w:hint="default" w:ascii="仿宋" w:hAnsi="仿宋" w:eastAsia="仿宋" w:cs="仿宋"/>
          <w:b/>
          <w:bCs/>
          <w:color w:val="FF0000"/>
          <w:sz w:val="24"/>
          <w:szCs w:val="24"/>
          <w:lang w:val="en-US" w:eastAsia="zh-CN"/>
        </w:rPr>
      </w:pPr>
      <w:r>
        <w:rPr>
          <w:rFonts w:hint="eastAsia" w:ascii="仿宋" w:hAnsi="仿宋" w:eastAsia="仿宋" w:cs="仿宋"/>
          <w:b/>
          <w:bCs/>
          <w:color w:val="FF0000"/>
          <w:sz w:val="24"/>
          <w:szCs w:val="24"/>
          <w:lang w:val="en-US" w:eastAsia="zh-CN"/>
        </w:rPr>
        <w:t>3,2019年钨、钼产品购销洽谈会</w:t>
      </w:r>
      <w:r>
        <w:rPr>
          <w:rFonts w:hint="eastAsia" w:ascii="仿宋" w:hAnsi="仿宋" w:eastAsia="仿宋" w:cs="仿宋"/>
          <w:b/>
          <w:bCs/>
          <w:color w:val="FF0000"/>
          <w:sz w:val="24"/>
          <w:szCs w:val="24"/>
          <w:lang w:val="en-US" w:eastAsia="zh-CN"/>
        </w:rPr>
        <w:br w:type="textWrapping"/>
      </w:r>
      <w:r>
        <w:rPr>
          <w:rFonts w:hint="eastAsia" w:ascii="仿宋" w:hAnsi="仿宋" w:eastAsia="仿宋" w:cs="仿宋"/>
          <w:sz w:val="24"/>
          <w:szCs w:val="24"/>
          <w:lang w:val="en-US" w:eastAsia="zh-CN"/>
        </w:rPr>
        <w:t>年会期间11月6日15：00-18：00举行2019年钨、钼产品购销洽谈会。</w:t>
      </w:r>
    </w:p>
    <w:p>
      <w:pPr>
        <w:pStyle w:val="5"/>
        <w:keepNext w:val="0"/>
        <w:keepLines w:val="0"/>
        <w:pageBreakBefore w:val="0"/>
        <w:widowControl/>
        <w:suppressLineNumbers w:val="0"/>
        <w:kinsoku/>
        <w:wordWrap/>
        <w:overflowPunct/>
        <w:topLinePunct w:val="0"/>
        <w:autoSpaceDE/>
        <w:autoSpaceDN/>
        <w:bidi w:val="0"/>
        <w:adjustRightInd/>
        <w:snapToGrid/>
        <w:spacing w:line="280" w:lineRule="exact"/>
        <w:textAlignment w:val="auto"/>
        <w:rPr>
          <w:rFonts w:hint="eastAsia" w:ascii="仿宋" w:hAnsi="仿宋" w:eastAsia="仿宋" w:cs="仿宋"/>
          <w:sz w:val="24"/>
          <w:szCs w:val="24"/>
        </w:rPr>
      </w:pPr>
      <w:r>
        <w:rPr>
          <w:rFonts w:hint="eastAsia" w:ascii="仿宋" w:hAnsi="仿宋" w:eastAsia="仿宋" w:cs="仿宋"/>
          <w:b/>
          <w:bCs/>
          <w:color w:val="FF0000"/>
          <w:sz w:val="24"/>
          <w:szCs w:val="24"/>
          <w:lang w:val="en-US" w:eastAsia="zh-CN"/>
        </w:rPr>
        <w:t>4</w:t>
      </w:r>
      <w:r>
        <w:rPr>
          <w:rFonts w:hint="eastAsia" w:ascii="仿宋" w:hAnsi="仿宋" w:eastAsia="仿宋" w:cs="仿宋"/>
          <w:b/>
          <w:bCs/>
          <w:color w:val="FF0000"/>
          <w:sz w:val="24"/>
          <w:szCs w:val="24"/>
        </w:rPr>
        <w:t>，参观考察中国最先进钨粉末及硬质合金生产线</w:t>
      </w:r>
      <w:r>
        <w:rPr>
          <w:rFonts w:hint="eastAsia" w:ascii="仿宋" w:hAnsi="仿宋" w:eastAsia="仿宋" w:cs="仿宋"/>
          <w:b/>
          <w:bCs/>
          <w:color w:val="FF0000"/>
          <w:sz w:val="24"/>
          <w:szCs w:val="24"/>
        </w:rPr>
        <w:br w:type="textWrapping"/>
      </w:r>
      <w:r>
        <w:rPr>
          <w:rFonts w:hint="eastAsia" w:ascii="仿宋" w:hAnsi="仿宋" w:eastAsia="仿宋" w:cs="仿宋"/>
          <w:sz w:val="24"/>
          <w:szCs w:val="24"/>
        </w:rPr>
        <w:t>厦门钨业及洛阳钨产业集群优势强强联合，会议将组织参会嘉宾深入洛阳金鹭硬质合金工具有限公司第一线实地考察，了解目前中国钨粉末、硬质合金最先进水平。</w:t>
      </w:r>
    </w:p>
    <w:p>
      <w:pPr>
        <w:pStyle w:val="5"/>
        <w:keepNext w:val="0"/>
        <w:keepLines w:val="0"/>
        <w:pageBreakBefore w:val="0"/>
        <w:widowControl/>
        <w:suppressLineNumbers w:val="0"/>
        <w:kinsoku/>
        <w:wordWrap/>
        <w:overflowPunct/>
        <w:topLinePunct w:val="0"/>
        <w:autoSpaceDE/>
        <w:autoSpaceDN/>
        <w:bidi w:val="0"/>
        <w:adjustRightInd/>
        <w:snapToGrid/>
        <w:spacing w:line="280" w:lineRule="exact"/>
        <w:textAlignment w:val="auto"/>
        <w:rPr>
          <w:rFonts w:hint="eastAsia" w:ascii="仿宋" w:hAnsi="仿宋" w:eastAsia="仿宋" w:cs="仿宋"/>
          <w:b/>
          <w:bCs/>
          <w:color w:val="FF0000"/>
          <w:sz w:val="28"/>
          <w:szCs w:val="28"/>
          <w:lang w:val="en-US" w:eastAsia="zh-CN"/>
        </w:rPr>
      </w:pPr>
      <w:r>
        <w:rPr>
          <w:rFonts w:hint="eastAsia" w:ascii="仿宋" w:hAnsi="仿宋" w:eastAsia="仿宋" w:cs="仿宋"/>
          <w:b/>
          <w:bCs/>
          <w:color w:val="FF0000"/>
          <w:sz w:val="24"/>
          <w:szCs w:val="24"/>
          <w:lang w:val="en-US" w:eastAsia="zh-CN"/>
        </w:rPr>
        <w:t>5</w:t>
      </w:r>
      <w:r>
        <w:rPr>
          <w:rFonts w:hint="eastAsia" w:ascii="仿宋" w:hAnsi="仿宋" w:eastAsia="仿宋" w:cs="仿宋"/>
          <w:b/>
          <w:bCs/>
          <w:color w:val="FF0000"/>
          <w:sz w:val="24"/>
          <w:szCs w:val="24"/>
        </w:rPr>
        <w:t>，参观考察钨钼金属综合精深加工最具代表性企业</w:t>
      </w:r>
      <w:r>
        <w:rPr>
          <w:rFonts w:hint="eastAsia" w:ascii="仿宋" w:hAnsi="仿宋" w:eastAsia="仿宋" w:cs="仿宋"/>
          <w:b/>
          <w:bCs/>
          <w:color w:val="FF0000"/>
          <w:sz w:val="24"/>
          <w:szCs w:val="24"/>
        </w:rPr>
        <w:br w:type="textWrapping"/>
      </w:r>
      <w:r>
        <w:rPr>
          <w:rFonts w:hint="eastAsia" w:ascii="仿宋" w:hAnsi="仿宋" w:eastAsia="仿宋" w:cs="仿宋"/>
          <w:sz w:val="24"/>
          <w:szCs w:val="24"/>
        </w:rPr>
        <w:t>洛阳以钨钼精深加工的集聚性、先进性、联动性等组团优势成为全球钨钼精深加工最具知名度的地区，会议将组织参会嘉宾深入洛阳爱科麦钨钼科技股份有限公司第一线实地考察，了解洛阳作为中国钨钼精深加工最具优势地区的设备、技术、产能最新实况。</w:t>
      </w:r>
      <w:r>
        <w:rPr>
          <w:rFonts w:hint="eastAsia" w:ascii="仿宋" w:hAnsi="仿宋" w:eastAsia="仿宋" w:cs="仿宋"/>
          <w:b/>
          <w:bCs/>
          <w:color w:val="FF0000"/>
          <w:sz w:val="28"/>
          <w:szCs w:val="28"/>
          <w:lang w:val="en-US" w:eastAsia="zh-CN"/>
        </w:rPr>
        <w:br w:type="page"/>
      </w:r>
    </w:p>
    <w:p>
      <w:pPr>
        <w:pStyle w:val="5"/>
        <w:keepNext w:val="0"/>
        <w:keepLines w:val="0"/>
        <w:widowControl/>
        <w:suppressLineNumbers w:val="0"/>
        <w:wordWrap/>
        <w:jc w:val="center"/>
        <w:rPr>
          <w:rFonts w:hint="default" w:ascii="仿宋" w:hAnsi="仿宋" w:eastAsia="仿宋" w:cs="仿宋"/>
          <w:b/>
          <w:bCs/>
          <w:color w:val="000000"/>
          <w:sz w:val="28"/>
          <w:szCs w:val="28"/>
          <w:lang w:val="en-US" w:eastAsia="zh-CN"/>
        </w:rPr>
      </w:pPr>
      <w:r>
        <w:rPr>
          <w:rFonts w:hint="eastAsia" w:ascii="仿宋" w:hAnsi="仿宋" w:eastAsia="仿宋" w:cs="仿宋"/>
          <w:b/>
          <w:bCs/>
          <w:color w:val="FF0000"/>
          <w:sz w:val="28"/>
          <w:szCs w:val="28"/>
          <w:lang w:val="en-US" w:eastAsia="zh-CN"/>
        </w:rPr>
        <w:t>会议日程安排（拟）</w:t>
      </w:r>
      <w:r>
        <w:rPr>
          <w:rFonts w:hint="eastAsia" w:ascii="仿宋" w:hAnsi="仿宋" w:eastAsia="仿宋" w:cs="仿宋"/>
          <w:b/>
          <w:bCs/>
          <w:color w:val="FF0000"/>
          <w:sz w:val="28"/>
          <w:szCs w:val="28"/>
          <w:lang w:val="en-US" w:eastAsia="zh-CN"/>
        </w:rPr>
        <w:br w:type="textWrapping"/>
      </w:r>
      <w:r>
        <w:rPr>
          <w:rFonts w:hint="eastAsia" w:ascii="仿宋" w:hAnsi="仿宋" w:eastAsia="仿宋" w:cs="仿宋"/>
          <w:b/>
          <w:bCs/>
          <w:color w:val="000000"/>
          <w:sz w:val="28"/>
          <w:szCs w:val="28"/>
          <w:lang w:val="en-US" w:eastAsia="zh-CN"/>
        </w:rPr>
        <w:t>会议地点：洛阳钼都利豪国际饭店</w:t>
      </w:r>
    </w:p>
    <w:tbl>
      <w:tblPr>
        <w:tblStyle w:val="6"/>
        <w:tblW w:w="91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3"/>
        <w:gridCol w:w="7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trPr>
        <w:tc>
          <w:tcPr>
            <w:tcW w:w="9160" w:type="dxa"/>
            <w:gridSpan w:val="2"/>
            <w:noWrap w:val="0"/>
            <w:vAlign w:val="center"/>
          </w:tcPr>
          <w:p>
            <w:pPr>
              <w:jc w:val="center"/>
              <w:rPr>
                <w:rFonts w:ascii="仿宋" w:hAnsi="仿宋" w:eastAsia="仿宋" w:cs="仿宋"/>
                <w:b/>
                <w:sz w:val="24"/>
              </w:rPr>
            </w:pPr>
            <w:r>
              <w:rPr>
                <w:rFonts w:hint="eastAsia" w:ascii="仿宋" w:hAnsi="仿宋" w:eastAsia="仿宋" w:cs="仿宋"/>
                <w:b/>
                <w:sz w:val="24"/>
              </w:rPr>
              <w:t xml:space="preserve">  2019年11月6日 签到与论坛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1643" w:type="dxa"/>
            <w:noWrap w:val="0"/>
            <w:vAlign w:val="center"/>
          </w:tcPr>
          <w:p>
            <w:pPr>
              <w:jc w:val="left"/>
              <w:rPr>
                <w:rFonts w:ascii="仿宋" w:hAnsi="仿宋" w:eastAsia="仿宋" w:cs="仿宋"/>
                <w:color w:val="000000"/>
                <w:sz w:val="24"/>
              </w:rPr>
            </w:pPr>
            <w:r>
              <w:rPr>
                <w:rFonts w:hint="eastAsia" w:ascii="仿宋" w:hAnsi="仿宋" w:eastAsia="仿宋" w:cs="仿宋"/>
                <w:color w:val="000000"/>
                <w:sz w:val="24"/>
              </w:rPr>
              <w:t>08:00-18:00</w:t>
            </w:r>
          </w:p>
        </w:tc>
        <w:tc>
          <w:tcPr>
            <w:tcW w:w="7517" w:type="dxa"/>
            <w:noWrap w:val="0"/>
            <w:vAlign w:val="center"/>
          </w:tcPr>
          <w:p>
            <w:pPr>
              <w:jc w:val="center"/>
              <w:rPr>
                <w:rFonts w:ascii="仿宋" w:hAnsi="仿宋" w:eastAsia="仿宋" w:cs="仿宋"/>
                <w:color w:val="000000"/>
                <w:sz w:val="24"/>
              </w:rPr>
            </w:pPr>
            <w:r>
              <w:rPr>
                <w:rFonts w:hint="eastAsia" w:ascii="仿宋" w:hAnsi="仿宋" w:eastAsia="仿宋" w:cs="仿宋"/>
                <w:color w:val="000000"/>
                <w:sz w:val="24"/>
              </w:rPr>
              <w:t>全天签到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9" w:hRule="atLeast"/>
        </w:trPr>
        <w:tc>
          <w:tcPr>
            <w:tcW w:w="1643" w:type="dxa"/>
            <w:noWrap w:val="0"/>
            <w:vAlign w:val="center"/>
          </w:tcPr>
          <w:p>
            <w:pPr>
              <w:jc w:val="left"/>
              <w:rPr>
                <w:rFonts w:ascii="仿宋" w:hAnsi="仿宋" w:eastAsia="仿宋" w:cs="仿宋"/>
                <w:color w:val="000000"/>
                <w:sz w:val="24"/>
              </w:rPr>
            </w:pPr>
            <w:r>
              <w:rPr>
                <w:rFonts w:hint="eastAsia" w:ascii="仿宋" w:hAnsi="仿宋" w:eastAsia="仿宋" w:cs="仿宋"/>
                <w:color w:val="000000"/>
                <w:sz w:val="24"/>
              </w:rPr>
              <w:t>14:30-17:30</w:t>
            </w:r>
          </w:p>
        </w:tc>
        <w:tc>
          <w:tcPr>
            <w:tcW w:w="7517" w:type="dxa"/>
            <w:noWrap w:val="0"/>
            <w:vAlign w:val="center"/>
          </w:tcPr>
          <w:p>
            <w:pPr>
              <w:jc w:val="left"/>
              <w:rPr>
                <w:rFonts w:hint="default" w:ascii="仿宋" w:hAnsi="仿宋" w:eastAsia="仿宋" w:cs="仿宋"/>
                <w:color w:val="000000"/>
                <w:sz w:val="24"/>
                <w:lang w:val="en-US" w:eastAsia="zh-CN"/>
              </w:rPr>
            </w:pPr>
            <w:r>
              <w:rPr>
                <w:rFonts w:hint="eastAsia" w:ascii="仿宋" w:hAnsi="仿宋" w:eastAsia="仿宋" w:cs="仿宋"/>
                <w:color w:val="000000"/>
                <w:sz w:val="24"/>
                <w:lang w:val="en-US" w:eastAsia="zh-CN"/>
              </w:rPr>
              <w:t>重点钨企业研讨会</w:t>
            </w:r>
          </w:p>
          <w:p>
            <w:pPr>
              <w:jc w:val="left"/>
              <w:rPr>
                <w:rFonts w:ascii="仿宋" w:hAnsi="仿宋" w:eastAsia="仿宋" w:cs="仿宋"/>
                <w:color w:val="000000"/>
                <w:sz w:val="24"/>
              </w:rPr>
            </w:pPr>
            <w:r>
              <w:rPr>
                <w:rFonts w:hint="eastAsia" w:ascii="仿宋" w:hAnsi="仿宋" w:eastAsia="仿宋" w:cs="仿宋"/>
                <w:color w:val="000000"/>
                <w:sz w:val="24"/>
              </w:rPr>
              <w:t>钼矿山企业研讨会</w:t>
            </w:r>
          </w:p>
          <w:p>
            <w:pPr>
              <w:jc w:val="left"/>
              <w:rPr>
                <w:rFonts w:ascii="仿宋" w:hAnsi="仿宋" w:eastAsia="仿宋" w:cs="仿宋"/>
                <w:color w:val="000000"/>
                <w:sz w:val="24"/>
              </w:rPr>
            </w:pPr>
            <w:r>
              <w:rPr>
                <w:rFonts w:hint="eastAsia" w:ascii="仿宋" w:hAnsi="仿宋" w:eastAsia="仿宋" w:cs="仿宋"/>
                <w:color w:val="000000"/>
                <w:sz w:val="24"/>
              </w:rPr>
              <w:t>赣州钨协11月上旬定价会</w:t>
            </w:r>
          </w:p>
          <w:p>
            <w:pPr>
              <w:jc w:val="left"/>
              <w:rPr>
                <w:rFonts w:ascii="仿宋" w:hAnsi="仿宋" w:eastAsia="仿宋" w:cs="仿宋"/>
                <w:color w:val="000000"/>
                <w:sz w:val="24"/>
              </w:rPr>
            </w:pPr>
            <w:r>
              <w:rPr>
                <w:rFonts w:hint="eastAsia" w:ascii="仿宋" w:hAnsi="仿宋" w:eastAsia="仿宋" w:cs="仿宋"/>
                <w:color w:val="000000"/>
                <w:sz w:val="24"/>
              </w:rPr>
              <w:t>钼丝品牌企业研讨会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1643" w:type="dxa"/>
            <w:noWrap w:val="0"/>
            <w:vAlign w:val="center"/>
          </w:tcPr>
          <w:p>
            <w:pPr>
              <w:jc w:val="left"/>
              <w:rPr>
                <w:rFonts w:ascii="仿宋" w:hAnsi="仿宋" w:eastAsia="仿宋" w:cs="仿宋"/>
                <w:color w:val="000000"/>
                <w:sz w:val="24"/>
              </w:rPr>
            </w:pPr>
            <w:r>
              <w:rPr>
                <w:rFonts w:hint="eastAsia" w:ascii="仿宋" w:hAnsi="仿宋" w:eastAsia="仿宋" w:cs="仿宋"/>
                <w:color w:val="000000"/>
                <w:sz w:val="24"/>
              </w:rPr>
              <w:t>18:00-20:00</w:t>
            </w:r>
          </w:p>
        </w:tc>
        <w:tc>
          <w:tcPr>
            <w:tcW w:w="7517" w:type="dxa"/>
            <w:noWrap w:val="0"/>
            <w:vAlign w:val="center"/>
          </w:tcPr>
          <w:p>
            <w:pPr>
              <w:jc w:val="left"/>
              <w:rPr>
                <w:rFonts w:ascii="仿宋" w:hAnsi="仿宋" w:eastAsia="仿宋" w:cs="仿宋"/>
                <w:color w:val="000000"/>
                <w:sz w:val="24"/>
              </w:rPr>
            </w:pPr>
            <w:r>
              <w:rPr>
                <w:rFonts w:hint="eastAsia" w:ascii="仿宋" w:hAnsi="仿宋" w:eastAsia="仿宋" w:cs="仿宋"/>
                <w:b/>
                <w:bCs/>
                <w:color w:val="000000"/>
                <w:sz w:val="24"/>
              </w:rPr>
              <w:t>年会欢迎晚宴-</w:t>
            </w:r>
            <w:r>
              <w:rPr>
                <w:rFonts w:ascii="仿宋" w:hAnsi="仿宋" w:eastAsia="仿宋" w:cs="仿宋"/>
                <w:b/>
                <w:bCs/>
                <w:color w:val="000000"/>
                <w:sz w:val="24"/>
              </w:rPr>
              <w:t>“</w:t>
            </w:r>
            <w:r>
              <w:rPr>
                <w:rFonts w:hint="eastAsia" w:ascii="仿宋" w:hAnsi="仿宋" w:eastAsia="仿宋" w:cs="仿宋"/>
                <w:b/>
                <w:bCs/>
                <w:color w:val="000000"/>
                <w:sz w:val="24"/>
              </w:rPr>
              <w:t>洛钼之夜</w:t>
            </w:r>
            <w:r>
              <w:rPr>
                <w:rFonts w:ascii="仿宋" w:hAnsi="仿宋" w:eastAsia="仿宋" w:cs="仿宋"/>
                <w:b/>
                <w:bCs/>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9160" w:type="dxa"/>
            <w:gridSpan w:val="2"/>
            <w:noWrap w:val="0"/>
            <w:vAlign w:val="center"/>
          </w:tcPr>
          <w:p>
            <w:pPr>
              <w:jc w:val="center"/>
              <w:rPr>
                <w:rFonts w:ascii="仿宋" w:hAnsi="仿宋" w:eastAsia="仿宋" w:cs="仿宋"/>
                <w:b/>
                <w:color w:val="000000"/>
                <w:sz w:val="24"/>
              </w:rPr>
            </w:pPr>
            <w:r>
              <w:rPr>
                <w:rFonts w:hint="eastAsia" w:ascii="仿宋" w:hAnsi="仿宋" w:eastAsia="仿宋" w:cs="仿宋"/>
                <w:b/>
                <w:color w:val="000000"/>
                <w:sz w:val="24"/>
              </w:rPr>
              <w:t xml:space="preserve">2019年11月7日 演讲与讨论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5" w:hRule="atLeast"/>
        </w:trPr>
        <w:tc>
          <w:tcPr>
            <w:tcW w:w="1643" w:type="dxa"/>
            <w:noWrap w:val="0"/>
            <w:vAlign w:val="center"/>
          </w:tcPr>
          <w:p>
            <w:pPr>
              <w:jc w:val="left"/>
              <w:rPr>
                <w:rFonts w:ascii="仿宋" w:hAnsi="仿宋" w:eastAsia="仿宋" w:cs="仿宋"/>
                <w:color w:val="000000"/>
                <w:sz w:val="24"/>
              </w:rPr>
            </w:pPr>
            <w:r>
              <w:rPr>
                <w:rFonts w:hint="eastAsia" w:ascii="仿宋" w:hAnsi="仿宋" w:eastAsia="仿宋" w:cs="仿宋"/>
                <w:color w:val="000000"/>
                <w:sz w:val="24"/>
              </w:rPr>
              <w:t>08:40-9:10</w:t>
            </w:r>
          </w:p>
        </w:tc>
        <w:tc>
          <w:tcPr>
            <w:tcW w:w="7517" w:type="dxa"/>
            <w:noWrap w:val="0"/>
            <w:vAlign w:val="center"/>
          </w:tcPr>
          <w:p>
            <w:pPr>
              <w:jc w:val="left"/>
              <w:rPr>
                <w:rFonts w:hint="default" w:ascii="仿宋" w:hAnsi="仿宋" w:eastAsia="仿宋" w:cs="仿宋"/>
                <w:color w:val="000000"/>
                <w:sz w:val="24"/>
                <w:lang w:val="en-US" w:eastAsia="zh-CN"/>
              </w:rPr>
            </w:pPr>
            <w:r>
              <w:rPr>
                <w:rFonts w:hint="eastAsia" w:ascii="仿宋" w:hAnsi="仿宋" w:eastAsia="仿宋" w:cs="仿宋"/>
                <w:color w:val="000000"/>
                <w:sz w:val="24"/>
              </w:rPr>
              <w:t>开幕词</w:t>
            </w:r>
            <w:r>
              <w:rPr>
                <w:rFonts w:hint="eastAsia" w:ascii="仿宋" w:hAnsi="仿宋" w:eastAsia="仿宋" w:cs="仿宋"/>
                <w:color w:val="000000"/>
                <w:sz w:val="24"/>
                <w:lang w:val="en-US" w:eastAsia="zh-CN"/>
              </w:rPr>
              <w:t>/欢迎词</w:t>
            </w:r>
          </w:p>
          <w:p>
            <w:pPr>
              <w:jc w:val="left"/>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洛钼集团副总经理姜忠强</w:t>
            </w:r>
          </w:p>
          <w:p>
            <w:pPr>
              <w:jc w:val="left"/>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龙宇钼业党委书记杨浩基</w:t>
            </w:r>
          </w:p>
          <w:p>
            <w:pPr>
              <w:jc w:val="left"/>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金钼股份副总经理刘新录</w:t>
            </w:r>
          </w:p>
          <w:p>
            <w:pPr>
              <w:jc w:val="left"/>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赣州市钨业协会</w:t>
            </w:r>
          </w:p>
          <w:p>
            <w:pPr>
              <w:jc w:val="left"/>
              <w:rPr>
                <w:rFonts w:hint="default" w:ascii="仿宋" w:hAnsi="仿宋" w:eastAsia="仿宋" w:cs="仿宋"/>
                <w:color w:val="000000"/>
                <w:sz w:val="24"/>
                <w:lang w:val="en-US" w:eastAsia="zh-CN"/>
              </w:rPr>
            </w:pPr>
            <w:r>
              <w:rPr>
                <w:rFonts w:hint="eastAsia" w:ascii="仿宋" w:hAnsi="仿宋" w:eastAsia="仿宋" w:cs="仿宋"/>
                <w:color w:val="000000"/>
                <w:sz w:val="24"/>
                <w:lang w:val="en-US" w:eastAsia="zh-CN"/>
              </w:rPr>
              <w:t>舒兰市人民政府领导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9" w:hRule="atLeast"/>
        </w:trPr>
        <w:tc>
          <w:tcPr>
            <w:tcW w:w="1643" w:type="dxa"/>
            <w:noWrap w:val="0"/>
            <w:vAlign w:val="center"/>
          </w:tcPr>
          <w:p>
            <w:pPr>
              <w:jc w:val="left"/>
              <w:rPr>
                <w:rFonts w:ascii="仿宋" w:hAnsi="仿宋" w:eastAsia="仿宋" w:cs="仿宋"/>
                <w:color w:val="000000"/>
                <w:sz w:val="24"/>
              </w:rPr>
            </w:pPr>
            <w:r>
              <w:rPr>
                <w:rFonts w:hint="eastAsia" w:ascii="仿宋" w:hAnsi="仿宋" w:eastAsia="仿宋" w:cs="仿宋"/>
                <w:color w:val="000000"/>
                <w:sz w:val="24"/>
              </w:rPr>
              <w:t>09:10-12:00</w:t>
            </w:r>
          </w:p>
        </w:tc>
        <w:tc>
          <w:tcPr>
            <w:tcW w:w="7517" w:type="dxa"/>
            <w:noWrap w:val="0"/>
            <w:vAlign w:val="center"/>
          </w:tcPr>
          <w:p>
            <w:pPr>
              <w:jc w:val="left"/>
              <w:rPr>
                <w:rFonts w:ascii="仿宋" w:hAnsi="仿宋" w:eastAsia="仿宋" w:cs="仿宋"/>
                <w:color w:val="000000"/>
                <w:sz w:val="24"/>
              </w:rPr>
            </w:pPr>
            <w:r>
              <w:rPr>
                <w:rFonts w:hint="eastAsia" w:ascii="仿宋" w:hAnsi="仿宋" w:eastAsia="仿宋" w:cs="仿宋"/>
                <w:color w:val="000000"/>
                <w:sz w:val="24"/>
              </w:rPr>
              <w:t>报告及讨论内容：</w:t>
            </w:r>
          </w:p>
          <w:p>
            <w:pPr>
              <w:jc w:val="left"/>
              <w:rPr>
                <w:rFonts w:hint="default" w:ascii="仿宋" w:hAnsi="仿宋" w:eastAsia="仿宋" w:cs="仿宋"/>
                <w:color w:val="000000"/>
                <w:sz w:val="24"/>
                <w:lang w:val="en-US" w:eastAsia="zh-CN"/>
              </w:rPr>
            </w:pPr>
            <w:r>
              <w:rPr>
                <w:rFonts w:hint="eastAsia" w:ascii="仿宋" w:hAnsi="仿宋" w:eastAsia="仿宋" w:cs="仿宋"/>
                <w:color w:val="000000"/>
                <w:sz w:val="24"/>
                <w:lang w:val="en-US" w:eastAsia="zh-CN"/>
              </w:rPr>
              <w:t>1.</w:t>
            </w:r>
            <w:r>
              <w:rPr>
                <w:rFonts w:hint="eastAsia" w:ascii="仿宋" w:hAnsi="仿宋" w:eastAsia="仿宋" w:cs="仿宋"/>
                <w:b/>
                <w:bCs/>
                <w:color w:val="000000"/>
                <w:sz w:val="24"/>
              </w:rPr>
              <w:t>中铁伊春鹿鸣矿业熊佳副总</w:t>
            </w:r>
            <w:r>
              <w:rPr>
                <w:rFonts w:hint="eastAsia" w:ascii="仿宋" w:hAnsi="仿宋" w:eastAsia="仿宋" w:cs="仿宋"/>
                <w:color w:val="000000"/>
                <w:sz w:val="24"/>
              </w:rPr>
              <w:t>-</w:t>
            </w:r>
            <w:r>
              <w:rPr>
                <w:rFonts w:hint="eastAsia" w:ascii="仿宋" w:hAnsi="仿宋" w:eastAsia="仿宋" w:cs="仿宋"/>
                <w:color w:val="000000"/>
                <w:sz w:val="24"/>
                <w:lang w:val="en-US" w:eastAsia="zh-CN"/>
              </w:rPr>
              <w:t>钼业新征程 行业新发展</w:t>
            </w:r>
          </w:p>
          <w:p>
            <w:pPr>
              <w:jc w:val="left"/>
              <w:rPr>
                <w:rFonts w:ascii="仿宋" w:hAnsi="仿宋" w:eastAsia="仿宋" w:cs="仿宋"/>
                <w:color w:val="000000"/>
                <w:sz w:val="24"/>
              </w:rPr>
            </w:pPr>
            <w:r>
              <w:rPr>
                <w:rFonts w:hint="eastAsia" w:ascii="仿宋" w:hAnsi="仿宋" w:eastAsia="仿宋" w:cs="仿宋"/>
                <w:color w:val="000000"/>
                <w:sz w:val="24"/>
                <w:lang w:val="en-US" w:eastAsia="zh-CN"/>
              </w:rPr>
              <w:t>2.</w:t>
            </w:r>
            <w:r>
              <w:rPr>
                <w:rFonts w:hint="eastAsia" w:ascii="仿宋" w:hAnsi="仿宋" w:eastAsia="仿宋" w:cs="仿宋"/>
                <w:b/>
                <w:bCs/>
                <w:color w:val="000000"/>
                <w:sz w:val="24"/>
              </w:rPr>
              <w:t>厦门钨业洛阳金鹭谢屹峰总经理</w:t>
            </w:r>
            <w:r>
              <w:rPr>
                <w:rFonts w:hint="eastAsia" w:ascii="仿宋" w:hAnsi="仿宋" w:eastAsia="仿宋" w:cs="仿宋"/>
                <w:color w:val="000000"/>
                <w:sz w:val="24"/>
              </w:rPr>
              <w:t>-硬质合金行业运行及消费分析</w:t>
            </w:r>
          </w:p>
          <w:p>
            <w:pPr>
              <w:ind w:firstLine="241" w:firstLineChars="100"/>
              <w:jc w:val="left"/>
              <w:rPr>
                <w:rFonts w:ascii="仿宋" w:hAnsi="仿宋" w:eastAsia="仿宋" w:cs="仿宋"/>
                <w:b/>
                <w:bCs/>
                <w:color w:val="000000"/>
                <w:sz w:val="24"/>
              </w:rPr>
            </w:pPr>
            <w:r>
              <w:rPr>
                <w:rFonts w:hint="eastAsia" w:ascii="仿宋" w:hAnsi="仿宋" w:eastAsia="仿宋" w:cs="仿宋"/>
                <w:b/>
                <w:bCs/>
                <w:color w:val="000000"/>
                <w:sz w:val="24"/>
              </w:rPr>
              <w:t>茶歇</w:t>
            </w:r>
          </w:p>
          <w:p>
            <w:pPr>
              <w:jc w:val="left"/>
              <w:rPr>
                <w:rFonts w:ascii="仿宋" w:hAnsi="仿宋" w:eastAsia="仿宋" w:cs="仿宋"/>
                <w:color w:val="000000"/>
                <w:sz w:val="24"/>
              </w:rPr>
            </w:pPr>
            <w:r>
              <w:rPr>
                <w:rFonts w:hint="eastAsia" w:ascii="仿宋" w:hAnsi="仿宋" w:eastAsia="仿宋" w:cs="仿宋"/>
                <w:color w:val="000000"/>
                <w:sz w:val="24"/>
                <w:lang w:val="en-US" w:eastAsia="zh-CN"/>
              </w:rPr>
              <w:t>3.</w:t>
            </w:r>
            <w:r>
              <w:rPr>
                <w:rFonts w:hint="eastAsia" w:ascii="仿宋" w:hAnsi="仿宋" w:eastAsia="仿宋" w:cs="仿宋"/>
                <w:b/>
                <w:bCs/>
                <w:color w:val="000000"/>
                <w:sz w:val="24"/>
              </w:rPr>
              <w:t>商务部马宇</w:t>
            </w:r>
            <w:r>
              <w:rPr>
                <w:rFonts w:hint="eastAsia" w:ascii="仿宋" w:hAnsi="仿宋" w:eastAsia="仿宋" w:cs="仿宋"/>
                <w:color w:val="000000"/>
                <w:sz w:val="24"/>
              </w:rPr>
              <w:t>-2019年中国经济和中美贸易战分析</w:t>
            </w:r>
          </w:p>
          <w:p>
            <w:pPr>
              <w:jc w:val="left"/>
              <w:rPr>
                <w:rFonts w:ascii="仿宋" w:hAnsi="仿宋" w:eastAsia="仿宋" w:cs="仿宋"/>
                <w:color w:val="000000"/>
                <w:sz w:val="24"/>
              </w:rPr>
            </w:pPr>
            <w:r>
              <w:rPr>
                <w:rFonts w:hint="eastAsia" w:ascii="仿宋" w:hAnsi="仿宋" w:eastAsia="仿宋" w:cs="仿宋"/>
                <w:color w:val="000000"/>
                <w:sz w:val="24"/>
                <w:lang w:val="en-US" w:eastAsia="zh-CN"/>
              </w:rPr>
              <w:t>4.</w:t>
            </w:r>
            <w:r>
              <w:rPr>
                <w:rFonts w:hint="eastAsia" w:ascii="仿宋" w:hAnsi="仿宋" w:eastAsia="仿宋" w:cs="仿宋"/>
                <w:b/>
                <w:bCs/>
                <w:color w:val="000000"/>
                <w:sz w:val="24"/>
              </w:rPr>
              <w:t>不锈钢</w:t>
            </w:r>
            <w:r>
              <w:rPr>
                <w:rFonts w:hint="eastAsia" w:ascii="仿宋" w:hAnsi="仿宋" w:eastAsia="仿宋" w:cs="仿宋"/>
                <w:b/>
                <w:bCs/>
                <w:color w:val="000000"/>
                <w:sz w:val="24"/>
                <w:lang w:val="en-US" w:eastAsia="zh-CN"/>
              </w:rPr>
              <w:t>领域知名</w:t>
            </w:r>
            <w:r>
              <w:rPr>
                <w:rFonts w:hint="eastAsia" w:ascii="仿宋" w:hAnsi="仿宋" w:eastAsia="仿宋" w:cs="仿宋"/>
                <w:b/>
                <w:bCs/>
                <w:color w:val="000000"/>
                <w:sz w:val="24"/>
              </w:rPr>
              <w:t>专家李强</w:t>
            </w:r>
            <w:r>
              <w:rPr>
                <w:rFonts w:hint="eastAsia" w:ascii="仿宋" w:hAnsi="仿宋" w:eastAsia="仿宋" w:cs="仿宋"/>
                <w:color w:val="000000"/>
                <w:sz w:val="24"/>
              </w:rPr>
              <w:t>-</w:t>
            </w:r>
            <w:r>
              <w:rPr>
                <w:rFonts w:hint="eastAsia" w:ascii="仿宋" w:hAnsi="仿宋" w:eastAsia="仿宋" w:cs="仿宋"/>
                <w:color w:val="000000"/>
                <w:sz w:val="24"/>
                <w:lang w:val="en-US" w:eastAsia="zh-CN"/>
              </w:rPr>
              <w:t>不锈钢及铁合金</w:t>
            </w:r>
            <w:r>
              <w:rPr>
                <w:rFonts w:hint="eastAsia" w:ascii="仿宋" w:hAnsi="仿宋" w:eastAsia="仿宋" w:cs="仿宋"/>
                <w:color w:val="000000"/>
                <w:sz w:val="24"/>
              </w:rPr>
              <w:t>消费前景解析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6" w:hRule="atLeast"/>
        </w:trPr>
        <w:tc>
          <w:tcPr>
            <w:tcW w:w="1643" w:type="dxa"/>
            <w:noWrap w:val="0"/>
            <w:vAlign w:val="center"/>
          </w:tcPr>
          <w:p>
            <w:pPr>
              <w:jc w:val="left"/>
              <w:rPr>
                <w:rFonts w:ascii="仿宋" w:hAnsi="仿宋" w:eastAsia="仿宋" w:cs="仿宋"/>
                <w:color w:val="000000"/>
                <w:sz w:val="24"/>
              </w:rPr>
            </w:pPr>
            <w:r>
              <w:rPr>
                <w:rFonts w:hint="eastAsia" w:ascii="仿宋" w:hAnsi="仿宋" w:eastAsia="仿宋" w:cs="仿宋"/>
                <w:color w:val="000000"/>
                <w:sz w:val="24"/>
              </w:rPr>
              <w:t>14:00-18:00</w:t>
            </w:r>
          </w:p>
        </w:tc>
        <w:tc>
          <w:tcPr>
            <w:tcW w:w="7517" w:type="dxa"/>
            <w:noWrap w:val="0"/>
            <w:vAlign w:val="center"/>
          </w:tcPr>
          <w:p>
            <w:pPr>
              <w:jc w:val="left"/>
              <w:rPr>
                <w:rFonts w:ascii="仿宋" w:hAnsi="仿宋" w:eastAsia="仿宋" w:cs="仿宋"/>
                <w:color w:val="000000"/>
                <w:sz w:val="24"/>
              </w:rPr>
            </w:pPr>
            <w:r>
              <w:rPr>
                <w:rFonts w:hint="eastAsia" w:ascii="仿宋" w:hAnsi="仿宋" w:eastAsia="仿宋" w:cs="仿宋"/>
                <w:color w:val="000000"/>
                <w:sz w:val="24"/>
              </w:rPr>
              <w:t>报告及讨论内容：</w:t>
            </w:r>
          </w:p>
          <w:p>
            <w:pPr>
              <w:jc w:val="left"/>
              <w:rPr>
                <w:rFonts w:ascii="仿宋" w:hAnsi="仿宋" w:eastAsia="仿宋" w:cs="仿宋"/>
                <w:color w:val="000000"/>
                <w:sz w:val="24"/>
              </w:rPr>
            </w:pPr>
            <w:r>
              <w:rPr>
                <w:rFonts w:hint="eastAsia" w:ascii="仿宋" w:hAnsi="仿宋" w:eastAsia="仿宋" w:cs="仿宋"/>
                <w:color w:val="000000"/>
                <w:sz w:val="24"/>
                <w:lang w:val="en-US" w:eastAsia="zh-CN"/>
              </w:rPr>
              <w:t>1.</w:t>
            </w:r>
            <w:r>
              <w:rPr>
                <w:rFonts w:hint="eastAsia" w:ascii="仿宋" w:hAnsi="仿宋" w:eastAsia="仿宋" w:cs="仿宋"/>
                <w:b/>
                <w:bCs/>
                <w:color w:val="000000"/>
                <w:sz w:val="24"/>
              </w:rPr>
              <w:t>钨行业专家祝修盛</w:t>
            </w:r>
            <w:r>
              <w:rPr>
                <w:rFonts w:hint="eastAsia" w:ascii="仿宋" w:hAnsi="仿宋" w:eastAsia="仿宋" w:cs="仿宋"/>
                <w:color w:val="000000"/>
                <w:sz w:val="24"/>
              </w:rPr>
              <w:t>-钨产业未来消费展望</w:t>
            </w:r>
          </w:p>
          <w:p>
            <w:pPr>
              <w:jc w:val="left"/>
              <w:rPr>
                <w:rFonts w:ascii="仿宋" w:hAnsi="仿宋" w:eastAsia="仿宋" w:cs="仿宋"/>
                <w:color w:val="000000"/>
                <w:sz w:val="24"/>
              </w:rPr>
            </w:pPr>
            <w:r>
              <w:rPr>
                <w:rFonts w:hint="eastAsia" w:ascii="仿宋" w:hAnsi="仿宋" w:eastAsia="仿宋" w:cs="仿宋"/>
                <w:color w:val="000000"/>
                <w:sz w:val="24"/>
                <w:lang w:val="en-US" w:eastAsia="zh-CN"/>
              </w:rPr>
              <w:t>2.</w:t>
            </w:r>
            <w:r>
              <w:rPr>
                <w:rFonts w:hint="eastAsia" w:ascii="仿宋" w:hAnsi="仿宋" w:eastAsia="仿宋" w:cs="仿宋"/>
                <w:b/>
                <w:bCs/>
                <w:color w:val="000000"/>
                <w:sz w:val="24"/>
              </w:rPr>
              <w:t>金钼股份</w:t>
            </w:r>
            <w:r>
              <w:rPr>
                <w:rFonts w:hint="eastAsia" w:ascii="仿宋" w:hAnsi="仿宋" w:eastAsia="仿宋" w:cs="仿宋"/>
                <w:color w:val="000000"/>
                <w:sz w:val="24"/>
              </w:rPr>
              <w:t>-钼市场2019供需状况</w:t>
            </w:r>
          </w:p>
          <w:p>
            <w:pPr>
              <w:jc w:val="left"/>
              <w:rPr>
                <w:rFonts w:ascii="仿宋" w:hAnsi="仿宋" w:eastAsia="仿宋" w:cs="仿宋"/>
                <w:color w:val="000000"/>
                <w:sz w:val="24"/>
              </w:rPr>
            </w:pPr>
            <w:r>
              <w:rPr>
                <w:rFonts w:hint="eastAsia" w:ascii="仿宋" w:hAnsi="仿宋" w:eastAsia="仿宋" w:cs="仿宋"/>
                <w:color w:val="000000"/>
                <w:sz w:val="24"/>
                <w:lang w:val="en-US" w:eastAsia="zh-CN"/>
              </w:rPr>
              <w:t>3.</w:t>
            </w:r>
            <w:r>
              <w:rPr>
                <w:rFonts w:hint="eastAsia" w:ascii="仿宋" w:hAnsi="仿宋" w:eastAsia="仿宋" w:cs="仿宋"/>
                <w:b/>
                <w:bCs/>
                <w:color w:val="000000"/>
                <w:sz w:val="24"/>
              </w:rPr>
              <w:t>成都虹波实业杨伟</w:t>
            </w:r>
            <w:r>
              <w:rPr>
                <w:rFonts w:hint="eastAsia" w:ascii="仿宋" w:hAnsi="仿宋" w:eastAsia="仿宋" w:cs="仿宋"/>
                <w:b/>
                <w:bCs/>
                <w:color w:val="000000"/>
                <w:sz w:val="24"/>
                <w:lang w:val="en-US" w:eastAsia="zh-CN"/>
              </w:rPr>
              <w:t>总经理</w:t>
            </w:r>
            <w:r>
              <w:rPr>
                <w:rFonts w:hint="eastAsia" w:ascii="仿宋" w:hAnsi="仿宋" w:eastAsia="仿宋" w:cs="仿宋"/>
                <w:color w:val="000000"/>
                <w:sz w:val="24"/>
              </w:rPr>
              <w:t>-钼化工制品市场现状及未来趋势</w:t>
            </w:r>
          </w:p>
          <w:p>
            <w:pPr>
              <w:jc w:val="left"/>
              <w:rPr>
                <w:rFonts w:ascii="仿宋" w:hAnsi="仿宋" w:eastAsia="仿宋" w:cs="仿宋"/>
                <w:color w:val="000000"/>
                <w:sz w:val="24"/>
              </w:rPr>
            </w:pPr>
            <w:r>
              <w:rPr>
                <w:rFonts w:hint="eastAsia" w:ascii="仿宋" w:hAnsi="仿宋" w:eastAsia="仿宋" w:cs="仿宋"/>
                <w:color w:val="000000"/>
                <w:sz w:val="24"/>
                <w:lang w:val="en-US" w:eastAsia="zh-CN"/>
              </w:rPr>
              <w:t>4.</w:t>
            </w:r>
            <w:r>
              <w:rPr>
                <w:rFonts w:hint="eastAsia" w:ascii="仿宋" w:hAnsi="仿宋" w:eastAsia="仿宋" w:cs="仿宋"/>
                <w:color w:val="000000"/>
                <w:sz w:val="24"/>
              </w:rPr>
              <w:t>全球再生钨料产销情况及对钨市场供需形势的影响</w:t>
            </w:r>
          </w:p>
          <w:p>
            <w:pPr>
              <w:jc w:val="left"/>
              <w:rPr>
                <w:rFonts w:ascii="仿宋" w:hAnsi="仿宋" w:eastAsia="仿宋" w:cs="仿宋"/>
                <w:color w:val="000000"/>
                <w:sz w:val="24"/>
              </w:rPr>
            </w:pPr>
            <w:r>
              <w:rPr>
                <w:rFonts w:hint="eastAsia" w:ascii="仿宋" w:hAnsi="仿宋" w:eastAsia="仿宋" w:cs="仿宋"/>
                <w:color w:val="000000"/>
                <w:sz w:val="24"/>
                <w:lang w:val="en-US" w:eastAsia="zh-CN"/>
              </w:rPr>
              <w:t>5.</w:t>
            </w:r>
            <w:r>
              <w:rPr>
                <w:rFonts w:hint="eastAsia" w:ascii="仿宋" w:hAnsi="仿宋" w:eastAsia="仿宋" w:cs="仿宋"/>
                <w:b/>
                <w:bCs/>
                <w:color w:val="000000"/>
                <w:sz w:val="24"/>
              </w:rPr>
              <w:t>钼都贸易网分析师王振宇</w:t>
            </w:r>
            <w:r>
              <w:rPr>
                <w:rFonts w:hint="eastAsia" w:ascii="仿宋" w:hAnsi="仿宋" w:eastAsia="仿宋" w:cs="仿宋"/>
                <w:color w:val="000000"/>
                <w:sz w:val="24"/>
              </w:rPr>
              <w:t>-2019年中国钼业年度报告</w:t>
            </w:r>
          </w:p>
          <w:p>
            <w:pPr>
              <w:ind w:firstLine="241" w:firstLineChars="100"/>
              <w:jc w:val="left"/>
              <w:rPr>
                <w:rFonts w:ascii="仿宋" w:hAnsi="仿宋" w:eastAsia="仿宋" w:cs="仿宋"/>
                <w:b/>
                <w:bCs/>
                <w:color w:val="000000"/>
                <w:sz w:val="24"/>
              </w:rPr>
            </w:pPr>
            <w:r>
              <w:rPr>
                <w:rFonts w:hint="eastAsia" w:ascii="仿宋" w:hAnsi="仿宋" w:eastAsia="仿宋" w:cs="仿宋"/>
                <w:b/>
                <w:bCs/>
                <w:color w:val="000000"/>
                <w:sz w:val="24"/>
              </w:rPr>
              <w:t>茶歇</w:t>
            </w:r>
          </w:p>
          <w:p>
            <w:pPr>
              <w:jc w:val="left"/>
              <w:rPr>
                <w:rFonts w:ascii="仿宋" w:hAnsi="仿宋" w:eastAsia="仿宋" w:cs="仿宋"/>
                <w:color w:val="000000"/>
                <w:sz w:val="24"/>
              </w:rPr>
            </w:pPr>
            <w:r>
              <w:rPr>
                <w:rFonts w:hint="eastAsia" w:ascii="仿宋" w:hAnsi="仿宋" w:eastAsia="仿宋" w:cs="仿宋"/>
                <w:color w:val="000000"/>
                <w:sz w:val="24"/>
                <w:lang w:val="en-US" w:eastAsia="zh-CN"/>
              </w:rPr>
              <w:t>6.</w:t>
            </w:r>
            <w:r>
              <w:rPr>
                <w:rFonts w:hint="eastAsia" w:ascii="仿宋" w:hAnsi="仿宋" w:eastAsia="仿宋" w:cs="仿宋"/>
                <w:b/>
                <w:bCs/>
                <w:color w:val="000000"/>
                <w:sz w:val="24"/>
              </w:rPr>
              <w:t>河南有色金属协同创新中心谢敬佩主任</w:t>
            </w:r>
            <w:r>
              <w:rPr>
                <w:rFonts w:hint="eastAsia" w:ascii="仿宋" w:hAnsi="仿宋" w:eastAsia="仿宋" w:cs="仿宋"/>
                <w:color w:val="000000"/>
                <w:sz w:val="24"/>
              </w:rPr>
              <w:t>-钨钼钛创新联盟发展</w:t>
            </w:r>
          </w:p>
          <w:p>
            <w:pPr>
              <w:jc w:val="left"/>
              <w:rPr>
                <w:rFonts w:ascii="仿宋" w:hAnsi="仿宋" w:eastAsia="仿宋" w:cs="仿宋"/>
                <w:color w:val="000000"/>
                <w:sz w:val="24"/>
              </w:rPr>
            </w:pPr>
            <w:r>
              <w:rPr>
                <w:rFonts w:hint="eastAsia" w:ascii="仿宋" w:hAnsi="仿宋" w:eastAsia="仿宋" w:cs="仿宋"/>
                <w:color w:val="000000"/>
                <w:sz w:val="24"/>
                <w:lang w:val="en-US" w:eastAsia="zh-CN"/>
              </w:rPr>
              <w:t>7.</w:t>
            </w:r>
            <w:r>
              <w:rPr>
                <w:rFonts w:hint="eastAsia" w:ascii="仿宋" w:hAnsi="仿宋" w:eastAsia="仿宋" w:cs="仿宋"/>
                <w:b/>
                <w:bCs/>
                <w:color w:val="000000"/>
                <w:sz w:val="24"/>
              </w:rPr>
              <w:t>钨钼云商钨分析师秦蕾斯</w:t>
            </w:r>
            <w:r>
              <w:rPr>
                <w:rFonts w:hint="eastAsia" w:ascii="仿宋" w:hAnsi="仿宋" w:eastAsia="仿宋" w:cs="仿宋"/>
                <w:color w:val="000000"/>
                <w:sz w:val="24"/>
              </w:rPr>
              <w:t>-钨市场年度报告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1643" w:type="dxa"/>
            <w:noWrap w:val="0"/>
            <w:vAlign w:val="center"/>
          </w:tcPr>
          <w:p>
            <w:pPr>
              <w:jc w:val="left"/>
              <w:rPr>
                <w:rFonts w:ascii="仿宋" w:hAnsi="仿宋" w:eastAsia="仿宋" w:cs="仿宋"/>
                <w:color w:val="000000"/>
                <w:sz w:val="24"/>
              </w:rPr>
            </w:pPr>
            <w:r>
              <w:rPr>
                <w:rFonts w:hint="eastAsia" w:ascii="仿宋" w:hAnsi="仿宋" w:eastAsia="仿宋" w:cs="仿宋"/>
                <w:color w:val="000000"/>
                <w:sz w:val="24"/>
              </w:rPr>
              <w:t>18:00-20:00</w:t>
            </w:r>
          </w:p>
        </w:tc>
        <w:tc>
          <w:tcPr>
            <w:tcW w:w="7517" w:type="dxa"/>
            <w:noWrap w:val="0"/>
            <w:vAlign w:val="center"/>
          </w:tcPr>
          <w:p>
            <w:pPr>
              <w:rPr>
                <w:rFonts w:ascii="仿宋" w:hAnsi="仿宋" w:eastAsia="仿宋" w:cs="仿宋"/>
                <w:color w:val="000000"/>
                <w:sz w:val="24"/>
              </w:rPr>
            </w:pPr>
            <w:r>
              <w:rPr>
                <w:rFonts w:hint="eastAsia" w:ascii="仿宋" w:hAnsi="仿宋" w:eastAsia="仿宋" w:cs="仿宋"/>
                <w:color w:val="000000"/>
                <w:sz w:val="24"/>
              </w:rPr>
              <w:t>2019年会答谢晚宴（晚会抽奖、商务洽谈）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160" w:type="dxa"/>
            <w:gridSpan w:val="2"/>
            <w:noWrap w:val="0"/>
            <w:vAlign w:val="center"/>
          </w:tcPr>
          <w:p>
            <w:pPr>
              <w:jc w:val="center"/>
              <w:rPr>
                <w:rFonts w:ascii="仿宋" w:hAnsi="仿宋" w:eastAsia="仿宋" w:cs="仿宋"/>
                <w:b/>
                <w:color w:val="000000"/>
                <w:sz w:val="24"/>
              </w:rPr>
            </w:pPr>
            <w:r>
              <w:rPr>
                <w:rFonts w:hint="eastAsia" w:ascii="仿宋" w:hAnsi="仿宋" w:eastAsia="仿宋" w:cs="仿宋"/>
                <w:b/>
                <w:color w:val="000000"/>
                <w:sz w:val="24"/>
              </w:rPr>
              <w:t>2019年11月8日 参观企业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trPr>
        <w:tc>
          <w:tcPr>
            <w:tcW w:w="9160" w:type="dxa"/>
            <w:gridSpan w:val="2"/>
            <w:noWrap w:val="0"/>
            <w:vAlign w:val="center"/>
          </w:tcPr>
          <w:p>
            <w:pPr>
              <w:rPr>
                <w:rFonts w:ascii="仿宋" w:hAnsi="仿宋" w:eastAsia="仿宋" w:cs="仿宋"/>
                <w:color w:val="000000"/>
                <w:sz w:val="24"/>
              </w:rPr>
            </w:pPr>
            <w:r>
              <w:rPr>
                <w:rFonts w:hint="eastAsia" w:ascii="仿宋" w:hAnsi="仿宋" w:eastAsia="仿宋" w:cs="仿宋"/>
                <w:color w:val="000000"/>
                <w:sz w:val="24"/>
              </w:rPr>
              <w:t>参观洛阳金鹭、洛阳爱科麦等企业</w:t>
            </w:r>
          </w:p>
        </w:tc>
      </w:tr>
    </w:tbl>
    <w:p>
      <w:pPr>
        <w:jc w:val="center"/>
        <w:rPr>
          <w:rFonts w:hint="eastAsia" w:ascii="仿宋" w:hAnsi="仿宋" w:eastAsia="仿宋" w:cs="仿宋"/>
          <w:b/>
          <w:bCs/>
          <w:color w:val="FF0000"/>
          <w:sz w:val="28"/>
          <w:szCs w:val="28"/>
          <w:lang w:val="en-US" w:eastAsia="zh-CN"/>
        </w:rPr>
      </w:pPr>
      <w:r>
        <w:rPr>
          <w:rFonts w:hint="eastAsia" w:ascii="仿宋" w:hAnsi="仿宋" w:eastAsia="仿宋" w:cs="仿宋"/>
          <w:sz w:val="24"/>
          <w:szCs w:val="24"/>
          <w:lang w:val="en-US" w:eastAsia="zh-CN"/>
        </w:rPr>
        <w:br w:type="page"/>
      </w:r>
      <w:r>
        <w:rPr>
          <w:rFonts w:hint="eastAsia" w:ascii="仿宋" w:hAnsi="仿宋" w:eastAsia="仿宋" w:cs="仿宋"/>
          <w:b/>
          <w:bCs/>
          <w:color w:val="FF0000"/>
          <w:sz w:val="28"/>
          <w:szCs w:val="28"/>
          <w:lang w:val="en-US" w:eastAsia="zh-CN"/>
        </w:rPr>
        <w:t>会议报名回执表</w:t>
      </w:r>
    </w:p>
    <w:tbl>
      <w:tblPr>
        <w:tblStyle w:val="6"/>
        <w:tblW w:w="10140" w:type="dxa"/>
        <w:jc w:val="center"/>
        <w:tblCellSpacing w:w="20" w:type="dxa"/>
        <w:tblInd w:w="30" w:type="dxa"/>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Layout w:type="fixed"/>
        <w:tblCellMar>
          <w:top w:w="0" w:type="dxa"/>
          <w:left w:w="108" w:type="dxa"/>
          <w:bottom w:w="0" w:type="dxa"/>
          <w:right w:w="108" w:type="dxa"/>
        </w:tblCellMar>
      </w:tblPr>
      <w:tblGrid>
        <w:gridCol w:w="1426"/>
        <w:gridCol w:w="1712"/>
        <w:gridCol w:w="1290"/>
        <w:gridCol w:w="1875"/>
        <w:gridCol w:w="870"/>
        <w:gridCol w:w="585"/>
        <w:gridCol w:w="360"/>
        <w:gridCol w:w="2022"/>
      </w:tblGrid>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Layout w:type="fixed"/>
          <w:tblCellMar>
            <w:top w:w="0" w:type="dxa"/>
            <w:left w:w="108" w:type="dxa"/>
            <w:bottom w:w="0" w:type="dxa"/>
            <w:right w:w="108" w:type="dxa"/>
          </w:tblCellMar>
        </w:tblPrEx>
        <w:trPr>
          <w:trHeight w:val="586" w:hRule="atLeast"/>
          <w:tblCellSpacing w:w="20" w:type="dxa"/>
          <w:jc w:val="center"/>
        </w:trPr>
        <w:tc>
          <w:tcPr>
            <w:tcW w:w="1366" w:type="dxa"/>
            <w:tcBorders>
              <w:tl2br w:val="nil"/>
              <w:tr2bl w:val="nil"/>
            </w:tcBorders>
            <w:noWrap w:val="0"/>
            <w:vAlign w:val="center"/>
          </w:tcPr>
          <w:p>
            <w:pPr>
              <w:jc w:val="center"/>
              <w:rPr>
                <w:rFonts w:hint="eastAsia" w:eastAsia="宋体"/>
                <w:lang w:eastAsia="zh-CN"/>
              </w:rPr>
            </w:pPr>
            <w:r>
              <w:rPr>
                <w:rFonts w:hint="eastAsia"/>
                <w:lang w:val="en-US" w:eastAsia="zh-CN"/>
              </w:rPr>
              <w:t>参会企业</w:t>
            </w:r>
          </w:p>
        </w:tc>
        <w:tc>
          <w:tcPr>
            <w:tcW w:w="8654" w:type="dxa"/>
            <w:gridSpan w:val="7"/>
            <w:tcBorders>
              <w:tl2br w:val="nil"/>
              <w:tr2bl w:val="nil"/>
            </w:tcBorders>
            <w:noWrap w:val="0"/>
            <w:vAlign w:val="center"/>
          </w:tcPr>
          <w:p>
            <w:pPr>
              <w:rPr>
                <w:rFonts w:ascii="宋体" w:hAnsi="宋体" w:eastAsia="宋体"/>
                <w:b/>
                <w:sz w:val="24"/>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Layout w:type="fixed"/>
          <w:tblCellMar>
            <w:top w:w="0" w:type="dxa"/>
            <w:left w:w="108" w:type="dxa"/>
            <w:bottom w:w="0" w:type="dxa"/>
            <w:right w:w="108" w:type="dxa"/>
          </w:tblCellMar>
        </w:tblPrEx>
        <w:trPr>
          <w:trHeight w:val="410" w:hRule="atLeast"/>
          <w:tblCellSpacing w:w="20" w:type="dxa"/>
          <w:jc w:val="center"/>
        </w:trPr>
        <w:tc>
          <w:tcPr>
            <w:tcW w:w="1366" w:type="dxa"/>
            <w:tcBorders>
              <w:tl2br w:val="nil"/>
              <w:tr2bl w:val="nil"/>
            </w:tcBorders>
            <w:noWrap w:val="0"/>
            <w:vAlign w:val="center"/>
          </w:tcPr>
          <w:p>
            <w:pPr>
              <w:jc w:val="center"/>
            </w:pPr>
            <w:r>
              <w:rPr>
                <w:rFonts w:hint="eastAsia"/>
              </w:rPr>
              <w:t>地址</w:t>
            </w:r>
          </w:p>
        </w:tc>
        <w:tc>
          <w:tcPr>
            <w:tcW w:w="5707" w:type="dxa"/>
            <w:gridSpan w:val="4"/>
            <w:tcBorders>
              <w:tl2br w:val="nil"/>
              <w:tr2bl w:val="nil"/>
            </w:tcBorders>
            <w:noWrap w:val="0"/>
            <w:vAlign w:val="center"/>
          </w:tcPr>
          <w:p>
            <w:pPr>
              <w:jc w:val="center"/>
            </w:pPr>
          </w:p>
        </w:tc>
        <w:tc>
          <w:tcPr>
            <w:tcW w:w="905" w:type="dxa"/>
            <w:gridSpan w:val="2"/>
            <w:tcBorders>
              <w:tl2br w:val="nil"/>
              <w:tr2bl w:val="nil"/>
            </w:tcBorders>
            <w:noWrap w:val="0"/>
            <w:vAlign w:val="center"/>
          </w:tcPr>
          <w:p>
            <w:pPr>
              <w:jc w:val="center"/>
            </w:pPr>
            <w:r>
              <w:rPr>
                <w:rFonts w:hint="eastAsia"/>
              </w:rPr>
              <w:t>邮编</w:t>
            </w:r>
          </w:p>
        </w:tc>
        <w:tc>
          <w:tcPr>
            <w:tcW w:w="1962" w:type="dxa"/>
            <w:tcBorders>
              <w:tl2br w:val="nil"/>
              <w:tr2bl w:val="nil"/>
            </w:tcBorders>
            <w:noWrap w:val="0"/>
            <w:vAlign w:val="center"/>
          </w:tcPr>
          <w:p>
            <w:pPr>
              <w:jc w:val="cente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Layout w:type="fixed"/>
          <w:tblCellMar>
            <w:top w:w="0" w:type="dxa"/>
            <w:left w:w="108" w:type="dxa"/>
            <w:bottom w:w="0" w:type="dxa"/>
            <w:right w:w="108" w:type="dxa"/>
          </w:tblCellMar>
        </w:tblPrEx>
        <w:trPr>
          <w:trHeight w:val="331" w:hRule="atLeast"/>
          <w:tblCellSpacing w:w="20" w:type="dxa"/>
          <w:jc w:val="center"/>
        </w:trPr>
        <w:tc>
          <w:tcPr>
            <w:tcW w:w="1366" w:type="dxa"/>
            <w:vMerge w:val="restart"/>
            <w:tcBorders>
              <w:tl2br w:val="nil"/>
              <w:tr2bl w:val="nil"/>
            </w:tcBorders>
            <w:noWrap w:val="0"/>
            <w:vAlign w:val="center"/>
          </w:tcPr>
          <w:p>
            <w:pPr>
              <w:jc w:val="center"/>
            </w:pPr>
            <w:r>
              <w:rPr>
                <w:rFonts w:hint="eastAsia"/>
              </w:rPr>
              <w:t>参会代表</w:t>
            </w:r>
          </w:p>
        </w:tc>
        <w:tc>
          <w:tcPr>
            <w:tcW w:w="1672" w:type="dxa"/>
            <w:tcBorders>
              <w:tl2br w:val="nil"/>
              <w:tr2bl w:val="nil"/>
            </w:tcBorders>
            <w:noWrap w:val="0"/>
            <w:vAlign w:val="center"/>
          </w:tcPr>
          <w:p>
            <w:pPr>
              <w:jc w:val="center"/>
            </w:pPr>
            <w:r>
              <w:rPr>
                <w:rFonts w:hint="eastAsia"/>
              </w:rPr>
              <w:t>姓名</w:t>
            </w:r>
          </w:p>
        </w:tc>
        <w:tc>
          <w:tcPr>
            <w:tcW w:w="1250" w:type="dxa"/>
            <w:tcBorders>
              <w:tl2br w:val="nil"/>
              <w:tr2bl w:val="nil"/>
            </w:tcBorders>
            <w:noWrap w:val="0"/>
            <w:vAlign w:val="center"/>
          </w:tcPr>
          <w:p>
            <w:pPr>
              <w:jc w:val="center"/>
            </w:pPr>
            <w:r>
              <w:rPr>
                <w:rFonts w:hint="eastAsia"/>
              </w:rPr>
              <w:t>职务</w:t>
            </w:r>
          </w:p>
        </w:tc>
        <w:tc>
          <w:tcPr>
            <w:tcW w:w="1835" w:type="dxa"/>
            <w:tcBorders>
              <w:tl2br w:val="nil"/>
              <w:tr2bl w:val="nil"/>
            </w:tcBorders>
            <w:noWrap w:val="0"/>
            <w:vAlign w:val="center"/>
          </w:tcPr>
          <w:p>
            <w:pPr>
              <w:jc w:val="center"/>
            </w:pPr>
            <w:r>
              <w:rPr>
                <w:rFonts w:hint="eastAsia"/>
              </w:rPr>
              <w:t>手机</w:t>
            </w:r>
          </w:p>
        </w:tc>
        <w:tc>
          <w:tcPr>
            <w:tcW w:w="1415" w:type="dxa"/>
            <w:gridSpan w:val="2"/>
            <w:tcBorders>
              <w:tl2br w:val="nil"/>
              <w:tr2bl w:val="nil"/>
            </w:tcBorders>
            <w:noWrap w:val="0"/>
            <w:vAlign w:val="center"/>
          </w:tcPr>
          <w:p>
            <w:pPr>
              <w:jc w:val="center"/>
              <w:rPr>
                <w:rFonts w:hint="eastAsia" w:eastAsia="宋体"/>
                <w:lang w:eastAsia="zh-CN"/>
              </w:rPr>
            </w:pPr>
            <w:r>
              <w:rPr>
                <w:rFonts w:hint="eastAsia"/>
                <w:lang w:val="en-US" w:eastAsia="zh-CN"/>
              </w:rPr>
              <w:t>固话</w:t>
            </w:r>
          </w:p>
        </w:tc>
        <w:tc>
          <w:tcPr>
            <w:tcW w:w="2322" w:type="dxa"/>
            <w:gridSpan w:val="2"/>
            <w:tcBorders>
              <w:tl2br w:val="nil"/>
              <w:tr2bl w:val="nil"/>
            </w:tcBorders>
            <w:noWrap w:val="0"/>
            <w:vAlign w:val="center"/>
          </w:tcPr>
          <w:p>
            <w:pPr>
              <w:jc w:val="center"/>
              <w:rPr>
                <w:rFonts w:hint="default" w:eastAsia="宋体"/>
                <w:lang w:val="en-US" w:eastAsia="zh-CN"/>
              </w:rPr>
            </w:pPr>
            <w:r>
              <w:rPr>
                <w:rFonts w:hint="eastAsia"/>
              </w:rPr>
              <w:t>传真</w:t>
            </w:r>
            <w:r>
              <w:rPr>
                <w:rFonts w:hint="eastAsia"/>
                <w:lang w:val="en-US" w:eastAsia="zh-CN"/>
              </w:rPr>
              <w:t>或邮箱</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Layout w:type="fixed"/>
          <w:tblCellMar>
            <w:top w:w="0" w:type="dxa"/>
            <w:left w:w="108" w:type="dxa"/>
            <w:bottom w:w="0" w:type="dxa"/>
            <w:right w:w="108" w:type="dxa"/>
          </w:tblCellMar>
        </w:tblPrEx>
        <w:trPr>
          <w:trHeight w:val="331" w:hRule="atLeast"/>
          <w:tblCellSpacing w:w="20" w:type="dxa"/>
          <w:jc w:val="center"/>
        </w:trPr>
        <w:tc>
          <w:tcPr>
            <w:tcW w:w="1366" w:type="dxa"/>
            <w:vMerge w:val="continue"/>
            <w:tcBorders>
              <w:tl2br w:val="nil"/>
              <w:tr2bl w:val="nil"/>
            </w:tcBorders>
            <w:noWrap w:val="0"/>
            <w:vAlign w:val="center"/>
          </w:tcPr>
          <w:p>
            <w:pPr>
              <w:jc w:val="center"/>
            </w:pPr>
          </w:p>
        </w:tc>
        <w:tc>
          <w:tcPr>
            <w:tcW w:w="1672" w:type="dxa"/>
            <w:tcBorders>
              <w:tl2br w:val="nil"/>
              <w:tr2bl w:val="nil"/>
            </w:tcBorders>
            <w:noWrap w:val="0"/>
            <w:vAlign w:val="center"/>
          </w:tcPr>
          <w:p>
            <w:pPr>
              <w:jc w:val="center"/>
              <w:rPr>
                <w:sz w:val="18"/>
                <w:szCs w:val="18"/>
              </w:rPr>
            </w:pPr>
          </w:p>
        </w:tc>
        <w:tc>
          <w:tcPr>
            <w:tcW w:w="1250" w:type="dxa"/>
            <w:tcBorders>
              <w:tl2br w:val="nil"/>
              <w:tr2bl w:val="nil"/>
            </w:tcBorders>
            <w:noWrap w:val="0"/>
            <w:vAlign w:val="center"/>
          </w:tcPr>
          <w:p>
            <w:pPr>
              <w:jc w:val="center"/>
              <w:rPr>
                <w:sz w:val="18"/>
                <w:szCs w:val="18"/>
              </w:rPr>
            </w:pPr>
          </w:p>
        </w:tc>
        <w:tc>
          <w:tcPr>
            <w:tcW w:w="1835" w:type="dxa"/>
            <w:tcBorders>
              <w:tl2br w:val="nil"/>
              <w:tr2bl w:val="nil"/>
            </w:tcBorders>
            <w:noWrap w:val="0"/>
            <w:vAlign w:val="center"/>
          </w:tcPr>
          <w:p>
            <w:pPr>
              <w:jc w:val="center"/>
              <w:rPr>
                <w:sz w:val="18"/>
                <w:szCs w:val="18"/>
              </w:rPr>
            </w:pPr>
          </w:p>
        </w:tc>
        <w:tc>
          <w:tcPr>
            <w:tcW w:w="1415" w:type="dxa"/>
            <w:gridSpan w:val="2"/>
            <w:tcBorders>
              <w:tl2br w:val="nil"/>
              <w:tr2bl w:val="nil"/>
            </w:tcBorders>
            <w:noWrap w:val="0"/>
            <w:vAlign w:val="center"/>
          </w:tcPr>
          <w:p>
            <w:pPr>
              <w:jc w:val="center"/>
              <w:rPr>
                <w:sz w:val="18"/>
                <w:szCs w:val="18"/>
              </w:rPr>
            </w:pPr>
          </w:p>
        </w:tc>
        <w:tc>
          <w:tcPr>
            <w:tcW w:w="2322" w:type="dxa"/>
            <w:gridSpan w:val="2"/>
            <w:tcBorders>
              <w:tl2br w:val="nil"/>
              <w:tr2bl w:val="nil"/>
            </w:tcBorders>
            <w:noWrap w:val="0"/>
            <w:vAlign w:val="center"/>
          </w:tcPr>
          <w:p>
            <w:pPr>
              <w:jc w:val="center"/>
              <w:rPr>
                <w:rFonts w:hint="eastAsia"/>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Layout w:type="fixed"/>
          <w:tblCellMar>
            <w:top w:w="0" w:type="dxa"/>
            <w:left w:w="108" w:type="dxa"/>
            <w:bottom w:w="0" w:type="dxa"/>
            <w:right w:w="108" w:type="dxa"/>
          </w:tblCellMar>
        </w:tblPrEx>
        <w:trPr>
          <w:trHeight w:val="331" w:hRule="atLeast"/>
          <w:tblCellSpacing w:w="20" w:type="dxa"/>
          <w:jc w:val="center"/>
        </w:trPr>
        <w:tc>
          <w:tcPr>
            <w:tcW w:w="1366" w:type="dxa"/>
            <w:vMerge w:val="continue"/>
            <w:tcBorders>
              <w:tl2br w:val="nil"/>
              <w:tr2bl w:val="nil"/>
            </w:tcBorders>
            <w:noWrap w:val="0"/>
            <w:vAlign w:val="center"/>
          </w:tcPr>
          <w:p>
            <w:pPr>
              <w:jc w:val="center"/>
            </w:pPr>
          </w:p>
        </w:tc>
        <w:tc>
          <w:tcPr>
            <w:tcW w:w="1672" w:type="dxa"/>
            <w:tcBorders>
              <w:tl2br w:val="nil"/>
              <w:tr2bl w:val="nil"/>
            </w:tcBorders>
            <w:noWrap w:val="0"/>
            <w:vAlign w:val="center"/>
          </w:tcPr>
          <w:p>
            <w:pPr>
              <w:jc w:val="center"/>
              <w:rPr>
                <w:sz w:val="18"/>
                <w:szCs w:val="18"/>
              </w:rPr>
            </w:pPr>
          </w:p>
        </w:tc>
        <w:tc>
          <w:tcPr>
            <w:tcW w:w="1250" w:type="dxa"/>
            <w:tcBorders>
              <w:tl2br w:val="nil"/>
              <w:tr2bl w:val="nil"/>
            </w:tcBorders>
            <w:noWrap w:val="0"/>
            <w:vAlign w:val="center"/>
          </w:tcPr>
          <w:p>
            <w:pPr>
              <w:jc w:val="center"/>
              <w:rPr>
                <w:sz w:val="18"/>
                <w:szCs w:val="18"/>
              </w:rPr>
            </w:pPr>
          </w:p>
        </w:tc>
        <w:tc>
          <w:tcPr>
            <w:tcW w:w="1835" w:type="dxa"/>
            <w:tcBorders>
              <w:tl2br w:val="nil"/>
              <w:tr2bl w:val="nil"/>
            </w:tcBorders>
            <w:noWrap w:val="0"/>
            <w:vAlign w:val="center"/>
          </w:tcPr>
          <w:p>
            <w:pPr>
              <w:jc w:val="center"/>
              <w:rPr>
                <w:sz w:val="18"/>
                <w:szCs w:val="18"/>
              </w:rPr>
            </w:pPr>
          </w:p>
        </w:tc>
        <w:tc>
          <w:tcPr>
            <w:tcW w:w="1415" w:type="dxa"/>
            <w:gridSpan w:val="2"/>
            <w:tcBorders>
              <w:tl2br w:val="nil"/>
              <w:tr2bl w:val="nil"/>
            </w:tcBorders>
            <w:noWrap w:val="0"/>
            <w:vAlign w:val="center"/>
          </w:tcPr>
          <w:p>
            <w:pPr>
              <w:jc w:val="center"/>
              <w:rPr>
                <w:sz w:val="18"/>
                <w:szCs w:val="18"/>
              </w:rPr>
            </w:pPr>
          </w:p>
        </w:tc>
        <w:tc>
          <w:tcPr>
            <w:tcW w:w="2322" w:type="dxa"/>
            <w:gridSpan w:val="2"/>
            <w:tcBorders>
              <w:tl2br w:val="nil"/>
              <w:tr2bl w:val="nil"/>
            </w:tcBorders>
            <w:noWrap w:val="0"/>
            <w:vAlign w:val="center"/>
          </w:tcPr>
          <w:p>
            <w:pPr>
              <w:jc w:val="center"/>
              <w:rPr>
                <w:rFonts w:hint="eastAsia"/>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Layout w:type="fixed"/>
          <w:tblCellMar>
            <w:top w:w="0" w:type="dxa"/>
            <w:left w:w="108" w:type="dxa"/>
            <w:bottom w:w="0" w:type="dxa"/>
            <w:right w:w="108" w:type="dxa"/>
          </w:tblCellMar>
        </w:tblPrEx>
        <w:trPr>
          <w:trHeight w:val="331" w:hRule="atLeast"/>
          <w:tblCellSpacing w:w="20" w:type="dxa"/>
          <w:jc w:val="center"/>
        </w:trPr>
        <w:tc>
          <w:tcPr>
            <w:tcW w:w="1366" w:type="dxa"/>
            <w:vMerge w:val="continue"/>
            <w:tcBorders>
              <w:tl2br w:val="nil"/>
              <w:tr2bl w:val="nil"/>
            </w:tcBorders>
            <w:noWrap w:val="0"/>
            <w:vAlign w:val="center"/>
          </w:tcPr>
          <w:p>
            <w:pPr>
              <w:jc w:val="center"/>
            </w:pPr>
          </w:p>
        </w:tc>
        <w:tc>
          <w:tcPr>
            <w:tcW w:w="1672" w:type="dxa"/>
            <w:tcBorders>
              <w:tl2br w:val="nil"/>
              <w:tr2bl w:val="nil"/>
            </w:tcBorders>
            <w:noWrap w:val="0"/>
            <w:vAlign w:val="center"/>
          </w:tcPr>
          <w:p>
            <w:pPr>
              <w:jc w:val="center"/>
              <w:rPr>
                <w:sz w:val="18"/>
                <w:szCs w:val="18"/>
              </w:rPr>
            </w:pPr>
          </w:p>
        </w:tc>
        <w:tc>
          <w:tcPr>
            <w:tcW w:w="1250" w:type="dxa"/>
            <w:tcBorders>
              <w:tl2br w:val="nil"/>
              <w:tr2bl w:val="nil"/>
            </w:tcBorders>
            <w:noWrap w:val="0"/>
            <w:vAlign w:val="center"/>
          </w:tcPr>
          <w:p>
            <w:pPr>
              <w:jc w:val="center"/>
              <w:rPr>
                <w:sz w:val="18"/>
                <w:szCs w:val="18"/>
              </w:rPr>
            </w:pPr>
          </w:p>
        </w:tc>
        <w:tc>
          <w:tcPr>
            <w:tcW w:w="1835" w:type="dxa"/>
            <w:tcBorders>
              <w:tl2br w:val="nil"/>
              <w:tr2bl w:val="nil"/>
            </w:tcBorders>
            <w:noWrap w:val="0"/>
            <w:vAlign w:val="center"/>
          </w:tcPr>
          <w:p>
            <w:pPr>
              <w:jc w:val="center"/>
              <w:rPr>
                <w:sz w:val="18"/>
                <w:szCs w:val="18"/>
              </w:rPr>
            </w:pPr>
          </w:p>
        </w:tc>
        <w:tc>
          <w:tcPr>
            <w:tcW w:w="1415" w:type="dxa"/>
            <w:gridSpan w:val="2"/>
            <w:tcBorders>
              <w:tl2br w:val="nil"/>
              <w:tr2bl w:val="nil"/>
            </w:tcBorders>
            <w:noWrap w:val="0"/>
            <w:vAlign w:val="center"/>
          </w:tcPr>
          <w:p>
            <w:pPr>
              <w:jc w:val="center"/>
              <w:rPr>
                <w:sz w:val="18"/>
                <w:szCs w:val="18"/>
              </w:rPr>
            </w:pPr>
          </w:p>
        </w:tc>
        <w:tc>
          <w:tcPr>
            <w:tcW w:w="2322" w:type="dxa"/>
            <w:gridSpan w:val="2"/>
            <w:tcBorders>
              <w:tl2br w:val="nil"/>
              <w:tr2bl w:val="nil"/>
            </w:tcBorders>
            <w:noWrap w:val="0"/>
            <w:vAlign w:val="center"/>
          </w:tcPr>
          <w:p>
            <w:pPr>
              <w:jc w:val="center"/>
              <w:rPr>
                <w:rFonts w:hint="eastAsia"/>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Layout w:type="fixed"/>
          <w:tblCellMar>
            <w:top w:w="0" w:type="dxa"/>
            <w:left w:w="108" w:type="dxa"/>
            <w:bottom w:w="0" w:type="dxa"/>
            <w:right w:w="108" w:type="dxa"/>
          </w:tblCellMar>
        </w:tblPrEx>
        <w:trPr>
          <w:trHeight w:val="331" w:hRule="atLeast"/>
          <w:tblCellSpacing w:w="20" w:type="dxa"/>
          <w:jc w:val="center"/>
        </w:trPr>
        <w:tc>
          <w:tcPr>
            <w:tcW w:w="1366" w:type="dxa"/>
            <w:vMerge w:val="continue"/>
            <w:tcBorders>
              <w:tl2br w:val="nil"/>
              <w:tr2bl w:val="nil"/>
            </w:tcBorders>
            <w:noWrap w:val="0"/>
            <w:vAlign w:val="center"/>
          </w:tcPr>
          <w:p>
            <w:pPr>
              <w:jc w:val="center"/>
            </w:pPr>
          </w:p>
        </w:tc>
        <w:tc>
          <w:tcPr>
            <w:tcW w:w="1672" w:type="dxa"/>
            <w:tcBorders>
              <w:tl2br w:val="nil"/>
              <w:tr2bl w:val="nil"/>
            </w:tcBorders>
            <w:noWrap w:val="0"/>
            <w:vAlign w:val="center"/>
          </w:tcPr>
          <w:p>
            <w:pPr>
              <w:jc w:val="center"/>
              <w:rPr>
                <w:sz w:val="18"/>
                <w:szCs w:val="18"/>
              </w:rPr>
            </w:pPr>
          </w:p>
        </w:tc>
        <w:tc>
          <w:tcPr>
            <w:tcW w:w="1250" w:type="dxa"/>
            <w:tcBorders>
              <w:tl2br w:val="nil"/>
              <w:tr2bl w:val="nil"/>
            </w:tcBorders>
            <w:noWrap w:val="0"/>
            <w:vAlign w:val="center"/>
          </w:tcPr>
          <w:p>
            <w:pPr>
              <w:jc w:val="center"/>
              <w:rPr>
                <w:sz w:val="18"/>
                <w:szCs w:val="18"/>
              </w:rPr>
            </w:pPr>
          </w:p>
        </w:tc>
        <w:tc>
          <w:tcPr>
            <w:tcW w:w="1835" w:type="dxa"/>
            <w:tcBorders>
              <w:tl2br w:val="nil"/>
              <w:tr2bl w:val="nil"/>
            </w:tcBorders>
            <w:noWrap w:val="0"/>
            <w:vAlign w:val="center"/>
          </w:tcPr>
          <w:p>
            <w:pPr>
              <w:jc w:val="center"/>
              <w:rPr>
                <w:sz w:val="18"/>
                <w:szCs w:val="18"/>
              </w:rPr>
            </w:pPr>
          </w:p>
        </w:tc>
        <w:tc>
          <w:tcPr>
            <w:tcW w:w="1415" w:type="dxa"/>
            <w:gridSpan w:val="2"/>
            <w:tcBorders>
              <w:tl2br w:val="nil"/>
              <w:tr2bl w:val="nil"/>
            </w:tcBorders>
            <w:noWrap w:val="0"/>
            <w:vAlign w:val="center"/>
          </w:tcPr>
          <w:p>
            <w:pPr>
              <w:jc w:val="center"/>
              <w:rPr>
                <w:sz w:val="18"/>
                <w:szCs w:val="18"/>
              </w:rPr>
            </w:pPr>
          </w:p>
        </w:tc>
        <w:tc>
          <w:tcPr>
            <w:tcW w:w="2322" w:type="dxa"/>
            <w:gridSpan w:val="2"/>
            <w:tcBorders>
              <w:tl2br w:val="nil"/>
              <w:tr2bl w:val="nil"/>
            </w:tcBorders>
            <w:noWrap w:val="0"/>
            <w:vAlign w:val="center"/>
          </w:tcPr>
          <w:p>
            <w:pPr>
              <w:jc w:val="center"/>
              <w:rPr>
                <w:rFonts w:hint="eastAsia"/>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Layout w:type="fixed"/>
          <w:tblCellMar>
            <w:top w:w="0" w:type="dxa"/>
            <w:left w:w="108" w:type="dxa"/>
            <w:bottom w:w="0" w:type="dxa"/>
            <w:right w:w="108" w:type="dxa"/>
          </w:tblCellMar>
        </w:tblPrEx>
        <w:trPr>
          <w:trHeight w:val="331" w:hRule="atLeast"/>
          <w:tblCellSpacing w:w="20" w:type="dxa"/>
          <w:jc w:val="center"/>
        </w:trPr>
        <w:tc>
          <w:tcPr>
            <w:tcW w:w="1366" w:type="dxa"/>
            <w:vMerge w:val="continue"/>
            <w:tcBorders>
              <w:tl2br w:val="nil"/>
              <w:tr2bl w:val="nil"/>
            </w:tcBorders>
            <w:noWrap w:val="0"/>
            <w:vAlign w:val="center"/>
          </w:tcPr>
          <w:p>
            <w:pPr>
              <w:jc w:val="center"/>
            </w:pPr>
          </w:p>
        </w:tc>
        <w:tc>
          <w:tcPr>
            <w:tcW w:w="1672" w:type="dxa"/>
            <w:tcBorders>
              <w:tl2br w:val="nil"/>
              <w:tr2bl w:val="nil"/>
            </w:tcBorders>
            <w:noWrap w:val="0"/>
            <w:vAlign w:val="center"/>
          </w:tcPr>
          <w:p>
            <w:pPr>
              <w:jc w:val="center"/>
              <w:rPr>
                <w:sz w:val="18"/>
                <w:szCs w:val="18"/>
              </w:rPr>
            </w:pPr>
          </w:p>
        </w:tc>
        <w:tc>
          <w:tcPr>
            <w:tcW w:w="1250" w:type="dxa"/>
            <w:tcBorders>
              <w:tl2br w:val="nil"/>
              <w:tr2bl w:val="nil"/>
            </w:tcBorders>
            <w:noWrap w:val="0"/>
            <w:vAlign w:val="center"/>
          </w:tcPr>
          <w:p>
            <w:pPr>
              <w:jc w:val="center"/>
              <w:rPr>
                <w:sz w:val="18"/>
                <w:szCs w:val="18"/>
              </w:rPr>
            </w:pPr>
          </w:p>
        </w:tc>
        <w:tc>
          <w:tcPr>
            <w:tcW w:w="1835" w:type="dxa"/>
            <w:tcBorders>
              <w:tl2br w:val="nil"/>
              <w:tr2bl w:val="nil"/>
            </w:tcBorders>
            <w:noWrap w:val="0"/>
            <w:vAlign w:val="center"/>
          </w:tcPr>
          <w:p>
            <w:pPr>
              <w:jc w:val="center"/>
              <w:rPr>
                <w:sz w:val="18"/>
                <w:szCs w:val="18"/>
              </w:rPr>
            </w:pPr>
          </w:p>
        </w:tc>
        <w:tc>
          <w:tcPr>
            <w:tcW w:w="1415" w:type="dxa"/>
            <w:gridSpan w:val="2"/>
            <w:tcBorders>
              <w:tl2br w:val="nil"/>
              <w:tr2bl w:val="nil"/>
            </w:tcBorders>
            <w:noWrap w:val="0"/>
            <w:vAlign w:val="center"/>
          </w:tcPr>
          <w:p>
            <w:pPr>
              <w:jc w:val="center"/>
              <w:rPr>
                <w:sz w:val="18"/>
                <w:szCs w:val="18"/>
              </w:rPr>
            </w:pPr>
          </w:p>
        </w:tc>
        <w:tc>
          <w:tcPr>
            <w:tcW w:w="2322" w:type="dxa"/>
            <w:gridSpan w:val="2"/>
            <w:tcBorders>
              <w:tl2br w:val="nil"/>
              <w:tr2bl w:val="nil"/>
            </w:tcBorders>
            <w:noWrap w:val="0"/>
            <w:vAlign w:val="center"/>
          </w:tcPr>
          <w:p>
            <w:pPr>
              <w:jc w:val="center"/>
              <w:rPr>
                <w:rFonts w:hint="eastAsia"/>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Layout w:type="fixed"/>
          <w:tblCellMar>
            <w:top w:w="0" w:type="dxa"/>
            <w:left w:w="108" w:type="dxa"/>
            <w:bottom w:w="0" w:type="dxa"/>
            <w:right w:w="108" w:type="dxa"/>
          </w:tblCellMar>
        </w:tblPrEx>
        <w:trPr>
          <w:trHeight w:val="385" w:hRule="atLeast"/>
          <w:tblCellSpacing w:w="20" w:type="dxa"/>
          <w:jc w:val="center"/>
        </w:trPr>
        <w:tc>
          <w:tcPr>
            <w:tcW w:w="1366" w:type="dxa"/>
            <w:tcBorders>
              <w:tl2br w:val="nil"/>
              <w:tr2bl w:val="nil"/>
            </w:tcBorders>
            <w:noWrap w:val="0"/>
            <w:vAlign w:val="center"/>
          </w:tcPr>
          <w:p>
            <w:pPr>
              <w:jc w:val="center"/>
            </w:pPr>
            <w:r>
              <w:rPr>
                <w:rFonts w:hint="eastAsia"/>
              </w:rPr>
              <w:t>协办/赞助</w:t>
            </w:r>
          </w:p>
        </w:tc>
        <w:tc>
          <w:tcPr>
            <w:tcW w:w="8654" w:type="dxa"/>
            <w:gridSpan w:val="7"/>
            <w:tcBorders>
              <w:tl2br w:val="nil"/>
              <w:tr2bl w:val="nil"/>
            </w:tcBorders>
            <w:noWrap w:val="0"/>
            <w:vAlign w:val="center"/>
          </w:tcPr>
          <w:p>
            <w:pPr>
              <w:jc w:val="left"/>
            </w:pPr>
            <w:r>
              <w:rPr>
                <w:rFonts w:hint="eastAsia"/>
              </w:rPr>
              <w:sym w:font="Wingdings 2" w:char="00A3"/>
            </w:r>
            <w:r>
              <w:rPr>
                <w:rFonts w:hint="eastAsia"/>
              </w:rPr>
              <w:t>联合主办：20万元；□协办单位：10万元；□赞助单位：5万元；□支持单位：3万元</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Layout w:type="fixed"/>
          <w:tblCellMar>
            <w:top w:w="0" w:type="dxa"/>
            <w:left w:w="108" w:type="dxa"/>
            <w:bottom w:w="0" w:type="dxa"/>
            <w:right w:w="108" w:type="dxa"/>
          </w:tblCellMar>
        </w:tblPrEx>
        <w:trPr>
          <w:trHeight w:val="643" w:hRule="atLeast"/>
          <w:tblCellSpacing w:w="20" w:type="dxa"/>
          <w:jc w:val="center"/>
        </w:trPr>
        <w:tc>
          <w:tcPr>
            <w:tcW w:w="1366" w:type="dxa"/>
            <w:tcBorders>
              <w:tl2br w:val="nil"/>
              <w:tr2bl w:val="nil"/>
            </w:tcBorders>
            <w:noWrap w:val="0"/>
            <w:vAlign w:val="center"/>
          </w:tcPr>
          <w:p>
            <w:pPr>
              <w:jc w:val="center"/>
            </w:pPr>
            <w:r>
              <w:rPr>
                <w:rFonts w:hint="eastAsia"/>
              </w:rPr>
              <w:t>广告宣传</w:t>
            </w:r>
          </w:p>
        </w:tc>
        <w:tc>
          <w:tcPr>
            <w:tcW w:w="8654" w:type="dxa"/>
            <w:gridSpan w:val="7"/>
            <w:tcBorders>
              <w:tl2br w:val="nil"/>
              <w:tr2bl w:val="nil"/>
            </w:tcBorders>
            <w:noWrap w:val="0"/>
            <w:vAlign w:val="center"/>
          </w:tcPr>
          <w:p>
            <w:pPr>
              <w:jc w:val="left"/>
            </w:pPr>
            <w:r>
              <w:rPr>
                <w:rFonts w:hint="eastAsia"/>
              </w:rPr>
              <w:t>□年刊封面2万元（A4单面）；□年刊封底1万元；□内页广告3000元（A4单面）；</w:t>
            </w:r>
          </w:p>
          <w:p>
            <w:pPr>
              <w:jc w:val="left"/>
            </w:pPr>
            <w:r>
              <w:rPr>
                <w:rFonts w:hint="eastAsia"/>
              </w:rPr>
              <w:t>□插页/名片2</w:t>
            </w:r>
            <w:r>
              <w:t>000</w:t>
            </w:r>
            <w:r>
              <w:rPr>
                <w:rFonts w:hint="eastAsia"/>
              </w:rPr>
              <w:t>元；□ X展架广告1000元；□企业宣传发言3万元（15分钟以内）</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Layout w:type="fixed"/>
          <w:tblCellMar>
            <w:top w:w="0" w:type="dxa"/>
            <w:left w:w="108" w:type="dxa"/>
            <w:bottom w:w="0" w:type="dxa"/>
            <w:right w:w="108" w:type="dxa"/>
          </w:tblCellMar>
        </w:tblPrEx>
        <w:trPr>
          <w:trHeight w:val="982" w:hRule="atLeast"/>
          <w:tblCellSpacing w:w="20" w:type="dxa"/>
          <w:jc w:val="center"/>
        </w:trPr>
        <w:tc>
          <w:tcPr>
            <w:tcW w:w="1366" w:type="dxa"/>
            <w:tcBorders>
              <w:tl2br w:val="nil"/>
              <w:tr2bl w:val="nil"/>
            </w:tcBorders>
            <w:noWrap w:val="0"/>
            <w:vAlign w:val="center"/>
          </w:tcPr>
          <w:p>
            <w:pPr>
              <w:jc w:val="center"/>
            </w:pPr>
            <w:r>
              <w:rPr>
                <w:rFonts w:hint="eastAsia"/>
              </w:rPr>
              <w:t>参会费用</w:t>
            </w:r>
          </w:p>
        </w:tc>
        <w:tc>
          <w:tcPr>
            <w:tcW w:w="8654" w:type="dxa"/>
            <w:gridSpan w:val="7"/>
            <w:tcBorders>
              <w:tl2br w:val="nil"/>
              <w:tr2bl w:val="nil"/>
            </w:tcBorders>
            <w:noWrap w:val="0"/>
            <w:vAlign w:val="center"/>
          </w:tcPr>
          <w:p>
            <w:pPr>
              <w:rPr>
                <w:rFonts w:hint="default"/>
                <w:b/>
                <w:szCs w:val="21"/>
                <w:lang w:val="en-US" w:eastAsia="zh-CN"/>
              </w:rPr>
            </w:pPr>
            <w:r>
              <w:rPr>
                <w:rFonts w:hint="eastAsia"/>
                <w:b/>
                <w:szCs w:val="21"/>
                <w:lang w:val="en-US" w:eastAsia="zh-CN"/>
              </w:rPr>
              <w:t>会务费：3000元/人，参会人数：______人</w:t>
            </w:r>
          </w:p>
          <w:p>
            <w:pPr>
              <w:rPr>
                <w:rFonts w:hint="eastAsia" w:eastAsia="宋体"/>
                <w:b/>
                <w:szCs w:val="21"/>
                <w:lang w:eastAsia="zh-CN"/>
              </w:rPr>
            </w:pPr>
            <w:r>
              <w:rPr>
                <w:rFonts w:hint="eastAsia"/>
                <w:b/>
                <w:szCs w:val="21"/>
                <w:lang w:val="en-US" w:eastAsia="zh-CN"/>
              </w:rPr>
              <w:t>参会</w:t>
            </w:r>
            <w:r>
              <w:rPr>
                <w:rFonts w:hint="eastAsia"/>
                <w:b/>
                <w:szCs w:val="21"/>
              </w:rPr>
              <w:t>总费用：</w:t>
            </w:r>
            <w:r>
              <w:rPr>
                <w:rFonts w:hint="eastAsia"/>
                <w:b/>
                <w:szCs w:val="21"/>
                <w:u w:val="single"/>
              </w:rPr>
              <w:t xml:space="preserve">            </w:t>
            </w:r>
            <w:r>
              <w:rPr>
                <w:rFonts w:hint="eastAsia"/>
                <w:b/>
                <w:szCs w:val="21"/>
              </w:rPr>
              <w:t>元</w:t>
            </w:r>
          </w:p>
          <w:p>
            <w:pPr>
              <w:rPr>
                <w:rFonts w:hint="eastAsia"/>
                <w:bCs/>
                <w:sz w:val="20"/>
                <w:szCs w:val="20"/>
              </w:rPr>
            </w:pPr>
            <w:r>
              <w:rPr>
                <w:rFonts w:hint="eastAsia"/>
                <w:bCs/>
                <w:sz w:val="20"/>
                <w:szCs w:val="20"/>
              </w:rPr>
              <w:t>含会务、资料、餐饮、参观费用，不含交通和住宿费用；提醒：汇款后请传真/邮件开票资料。</w:t>
            </w:r>
          </w:p>
          <w:p>
            <w:pPr>
              <w:rPr>
                <w:rFonts w:hint="eastAsia"/>
                <w:bCs/>
                <w:sz w:val="20"/>
                <w:szCs w:val="20"/>
              </w:rPr>
            </w:pPr>
            <w:r>
              <w:rPr>
                <w:rFonts w:hint="eastAsia"/>
                <w:b/>
                <w:szCs w:val="21"/>
                <w:lang w:val="en-US" w:eastAsia="zh-CN"/>
              </w:rPr>
              <w:t>温馨提醒：请参会单位提前办理会费确认；主会场酒店房间剩余不多,请尽快联系会务组预订。</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Layout w:type="fixed"/>
          <w:tblCellMar>
            <w:top w:w="0" w:type="dxa"/>
            <w:left w:w="108" w:type="dxa"/>
            <w:bottom w:w="0" w:type="dxa"/>
            <w:right w:w="108" w:type="dxa"/>
          </w:tblCellMar>
        </w:tblPrEx>
        <w:trPr>
          <w:trHeight w:val="385" w:hRule="atLeast"/>
          <w:tblCellSpacing w:w="20" w:type="dxa"/>
          <w:jc w:val="center"/>
        </w:trPr>
        <w:tc>
          <w:tcPr>
            <w:tcW w:w="1366" w:type="dxa"/>
            <w:tcBorders>
              <w:tl2br w:val="nil"/>
              <w:tr2bl w:val="nil"/>
            </w:tcBorders>
            <w:noWrap w:val="0"/>
            <w:vAlign w:val="center"/>
          </w:tcPr>
          <w:p>
            <w:pPr>
              <w:jc w:val="center"/>
            </w:pPr>
            <w:r>
              <w:rPr>
                <w:rFonts w:hint="eastAsia"/>
              </w:rPr>
              <w:t>参观活动</w:t>
            </w:r>
          </w:p>
        </w:tc>
        <w:tc>
          <w:tcPr>
            <w:tcW w:w="8654" w:type="dxa"/>
            <w:gridSpan w:val="7"/>
            <w:tcBorders>
              <w:tl2br w:val="nil"/>
              <w:tr2bl w:val="nil"/>
            </w:tcBorders>
            <w:noWrap w:val="0"/>
            <w:vAlign w:val="center"/>
          </w:tcPr>
          <w:p>
            <w:pPr>
              <w:rPr>
                <w:b/>
                <w:sz w:val="18"/>
                <w:szCs w:val="18"/>
              </w:rPr>
            </w:pPr>
            <w:r>
              <w:rPr>
                <w:rFonts w:hint="eastAsia"/>
                <w:szCs w:val="21"/>
              </w:rPr>
              <w:t>□参加参观活动请打对勾；参观人员共</w:t>
            </w:r>
            <w:r>
              <w:rPr>
                <w:rFonts w:hint="eastAsia"/>
                <w:szCs w:val="21"/>
                <w:u w:val="single"/>
              </w:rPr>
              <w:t xml:space="preserve">    </w:t>
            </w:r>
            <w:r>
              <w:rPr>
                <w:rFonts w:hint="eastAsia"/>
                <w:szCs w:val="21"/>
              </w:rPr>
              <w:t>人。（依人数安排车量，请您如实填写）</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Layout w:type="fixed"/>
          <w:tblCellMar>
            <w:top w:w="0" w:type="dxa"/>
            <w:left w:w="108" w:type="dxa"/>
            <w:bottom w:w="0" w:type="dxa"/>
            <w:right w:w="108" w:type="dxa"/>
          </w:tblCellMar>
        </w:tblPrEx>
        <w:trPr>
          <w:trHeight w:val="1578" w:hRule="atLeast"/>
          <w:tblCellSpacing w:w="20" w:type="dxa"/>
          <w:jc w:val="center"/>
        </w:trPr>
        <w:tc>
          <w:tcPr>
            <w:tcW w:w="1366" w:type="dxa"/>
            <w:tcBorders>
              <w:tl2br w:val="nil"/>
              <w:tr2bl w:val="nil"/>
            </w:tcBorders>
            <w:noWrap w:val="0"/>
            <w:vAlign w:val="center"/>
          </w:tcPr>
          <w:p>
            <w:pPr>
              <w:jc w:val="center"/>
            </w:pPr>
            <w:r>
              <w:rPr>
                <w:rFonts w:hint="eastAsia"/>
              </w:rPr>
              <w:t>房间预定</w:t>
            </w:r>
          </w:p>
        </w:tc>
        <w:tc>
          <w:tcPr>
            <w:tcW w:w="8654" w:type="dxa"/>
            <w:gridSpan w:val="7"/>
            <w:tcBorders>
              <w:tl2br w:val="nil"/>
              <w:tr2bl w:val="nil"/>
            </w:tcBorders>
            <w:noWrap w:val="0"/>
            <w:vAlign w:val="center"/>
          </w:tcPr>
          <w:p>
            <w:pPr>
              <w:jc w:val="left"/>
            </w:pPr>
            <w:r>
              <w:rPr>
                <w:rFonts w:hint="eastAsia"/>
              </w:rPr>
              <w:t>□双床房</w:t>
            </w:r>
            <w:r>
              <w:rPr>
                <w:rFonts w:hint="eastAsia"/>
                <w:b/>
                <w:u w:val="single"/>
              </w:rPr>
              <w:t>4</w:t>
            </w:r>
            <w:r>
              <w:rPr>
                <w:b/>
                <w:u w:val="single"/>
              </w:rPr>
              <w:t>5</w:t>
            </w:r>
            <w:r>
              <w:rPr>
                <w:rFonts w:hint="eastAsia"/>
                <w:b/>
                <w:u w:val="single"/>
              </w:rPr>
              <w:t>8</w:t>
            </w:r>
            <w:r>
              <w:rPr>
                <w:rFonts w:hint="eastAsia"/>
              </w:rPr>
              <w:t>元/天（含早餐），预定</w:t>
            </w:r>
            <w:r>
              <w:rPr>
                <w:rFonts w:hint="eastAsia"/>
                <w:u w:val="single"/>
              </w:rPr>
              <w:t xml:space="preserve">  </w:t>
            </w:r>
            <w:r>
              <w:rPr>
                <w:rFonts w:hint="eastAsia"/>
              </w:rPr>
              <w:t>间，入住11</w:t>
            </w:r>
            <w:r>
              <w:rPr>
                <w:rFonts w:hint="eastAsia" w:ascii="Arial" w:hAnsi="Arial" w:cs="Arial"/>
              </w:rPr>
              <w:t>月</w:t>
            </w:r>
            <w:r>
              <w:rPr>
                <w:rFonts w:hint="eastAsia" w:ascii="Arial" w:hAnsi="Arial" w:cs="Arial"/>
                <w:u w:val="single"/>
              </w:rPr>
              <w:t xml:space="preserve">   </w:t>
            </w:r>
            <w:r>
              <w:rPr>
                <w:rFonts w:hint="eastAsia" w:ascii="Arial" w:hAnsi="Arial" w:cs="Arial"/>
              </w:rPr>
              <w:t>日至</w:t>
            </w:r>
            <w:r>
              <w:rPr>
                <w:rFonts w:hint="eastAsia" w:ascii="Arial" w:hAnsi="Arial" w:cs="Arial"/>
                <w:u w:val="single"/>
              </w:rPr>
              <w:t xml:space="preserve">   </w:t>
            </w:r>
            <w:r>
              <w:rPr>
                <w:rFonts w:hint="eastAsia" w:ascii="Arial" w:hAnsi="Arial" w:cs="Arial"/>
              </w:rPr>
              <w:t>日</w:t>
            </w:r>
          </w:p>
          <w:p>
            <w:pPr>
              <w:jc w:val="left"/>
              <w:rPr>
                <w:rFonts w:ascii="Arial" w:hAnsi="Arial" w:cs="Arial"/>
              </w:rPr>
            </w:pPr>
            <w:r>
              <w:rPr>
                <w:rFonts w:hint="eastAsia"/>
              </w:rPr>
              <w:t>□大床房</w:t>
            </w:r>
            <w:r>
              <w:rPr>
                <w:rFonts w:hint="eastAsia"/>
                <w:b/>
                <w:u w:val="single"/>
              </w:rPr>
              <w:t>4</w:t>
            </w:r>
            <w:r>
              <w:rPr>
                <w:b/>
                <w:u w:val="single"/>
              </w:rPr>
              <w:t>5</w:t>
            </w:r>
            <w:r>
              <w:rPr>
                <w:rFonts w:hint="eastAsia"/>
                <w:b/>
                <w:u w:val="single"/>
              </w:rPr>
              <w:t>8</w:t>
            </w:r>
            <w:r>
              <w:rPr>
                <w:rFonts w:hint="eastAsia"/>
              </w:rPr>
              <w:t>元/天（含早餐），预定</w:t>
            </w:r>
            <w:r>
              <w:rPr>
                <w:rFonts w:hint="eastAsia"/>
                <w:u w:val="single"/>
              </w:rPr>
              <w:t xml:space="preserve">  </w:t>
            </w:r>
            <w:r>
              <w:rPr>
                <w:rFonts w:hint="eastAsia"/>
              </w:rPr>
              <w:t>间，入住11</w:t>
            </w:r>
            <w:r>
              <w:rPr>
                <w:rFonts w:hint="eastAsia" w:ascii="Arial" w:hAnsi="Arial" w:cs="Arial"/>
              </w:rPr>
              <w:t>月</w:t>
            </w:r>
            <w:r>
              <w:rPr>
                <w:rFonts w:hint="eastAsia" w:ascii="Arial" w:hAnsi="Arial" w:cs="Arial"/>
                <w:u w:val="single"/>
              </w:rPr>
              <w:t xml:space="preserve">   </w:t>
            </w:r>
            <w:r>
              <w:rPr>
                <w:rFonts w:hint="eastAsia" w:ascii="Arial" w:hAnsi="Arial" w:cs="Arial"/>
              </w:rPr>
              <w:t>日至</w:t>
            </w:r>
            <w:r>
              <w:rPr>
                <w:rFonts w:hint="eastAsia" w:ascii="Arial" w:hAnsi="Arial" w:cs="Arial"/>
                <w:u w:val="single"/>
              </w:rPr>
              <w:t xml:space="preserve">   </w:t>
            </w:r>
            <w:r>
              <w:rPr>
                <w:rFonts w:hint="eastAsia" w:ascii="Arial" w:hAnsi="Arial" w:cs="Arial"/>
              </w:rPr>
              <w:t>日</w:t>
            </w:r>
          </w:p>
          <w:p>
            <w:pPr>
              <w:jc w:val="left"/>
            </w:pPr>
            <w:r>
              <w:rPr>
                <w:rFonts w:hint="eastAsia"/>
              </w:rPr>
              <w:t>酒店：洛阳钼都利豪国际酒店</w:t>
            </w:r>
            <w:bookmarkStart w:id="0" w:name="_GoBack"/>
            <w:bookmarkEnd w:id="0"/>
          </w:p>
          <w:p>
            <w:pPr>
              <w:jc w:val="left"/>
              <w:rPr>
                <w:b/>
                <w:szCs w:val="21"/>
              </w:rPr>
            </w:pPr>
            <w:r>
              <w:rPr>
                <w:rFonts w:hint="eastAsia"/>
              </w:rPr>
              <w:t>酒店预定联系方式：</w:t>
            </w:r>
            <w:r>
              <w:rPr>
                <w:rFonts w:hint="eastAsia"/>
                <w:b/>
                <w:szCs w:val="21"/>
              </w:rPr>
              <w:t>耿志强</w:t>
            </w:r>
            <w:r>
              <w:rPr>
                <w:b/>
                <w:szCs w:val="21"/>
              </w:rPr>
              <w:t>13526952128</w:t>
            </w:r>
            <w:r>
              <w:rPr>
                <w:rFonts w:hint="eastAsia"/>
                <w:b/>
                <w:szCs w:val="21"/>
              </w:rPr>
              <w:t>（微信）</w:t>
            </w:r>
          </w:p>
          <w:p>
            <w:pPr>
              <w:jc w:val="left"/>
            </w:pPr>
            <w:r>
              <w:rPr>
                <w:rFonts w:hint="eastAsia"/>
                <w:b/>
              </w:rPr>
              <w:t>预定说明：</w:t>
            </w:r>
            <w:r>
              <w:rPr>
                <w:rFonts w:hint="eastAsia"/>
                <w:b/>
                <w:szCs w:val="21"/>
              </w:rPr>
              <w:t>会务组只接受预定，住宿费用交付酒店前台即可</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Layout w:type="fixed"/>
          <w:tblCellMar>
            <w:top w:w="0" w:type="dxa"/>
            <w:left w:w="108" w:type="dxa"/>
            <w:bottom w:w="0" w:type="dxa"/>
            <w:right w:w="108" w:type="dxa"/>
          </w:tblCellMar>
        </w:tblPrEx>
        <w:trPr>
          <w:trHeight w:val="413" w:hRule="atLeast"/>
          <w:tblCellSpacing w:w="20" w:type="dxa"/>
          <w:jc w:val="center"/>
        </w:trPr>
        <w:tc>
          <w:tcPr>
            <w:tcW w:w="10060" w:type="dxa"/>
            <w:gridSpan w:val="8"/>
            <w:tcBorders>
              <w:tl2br w:val="nil"/>
              <w:tr2bl w:val="nil"/>
            </w:tcBorders>
            <w:noWrap w:val="0"/>
            <w:vAlign w:val="center"/>
          </w:tcPr>
          <w:p>
            <w:pPr>
              <w:spacing w:line="360" w:lineRule="auto"/>
              <w:jc w:val="left"/>
            </w:pPr>
            <w:r>
              <w:rPr>
                <w:rFonts w:hint="eastAsia"/>
              </w:rPr>
              <w:t>我要销售的产品：</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Layout w:type="fixed"/>
          <w:tblCellMar>
            <w:top w:w="0" w:type="dxa"/>
            <w:left w:w="108" w:type="dxa"/>
            <w:bottom w:w="0" w:type="dxa"/>
            <w:right w:w="108" w:type="dxa"/>
          </w:tblCellMar>
        </w:tblPrEx>
        <w:trPr>
          <w:trHeight w:val="428" w:hRule="atLeast"/>
          <w:tblCellSpacing w:w="20" w:type="dxa"/>
          <w:jc w:val="center"/>
        </w:trPr>
        <w:tc>
          <w:tcPr>
            <w:tcW w:w="10060" w:type="dxa"/>
            <w:gridSpan w:val="8"/>
            <w:tcBorders>
              <w:tl2br w:val="nil"/>
              <w:tr2bl w:val="nil"/>
            </w:tcBorders>
            <w:noWrap w:val="0"/>
            <w:vAlign w:val="center"/>
          </w:tcPr>
          <w:p>
            <w:pPr>
              <w:spacing w:line="360" w:lineRule="auto"/>
              <w:jc w:val="left"/>
            </w:pPr>
            <w:r>
              <w:rPr>
                <w:rFonts w:hint="eastAsia" w:ascii="华文中宋" w:hAnsi="华文中宋" w:eastAsia="华文中宋"/>
                <w:b/>
                <w:color w:val="595959"/>
                <w:sz w:val="32"/>
              </w:rPr>
              <w:drawing>
                <wp:anchor distT="0" distB="0" distL="114300" distR="114300" simplePos="0" relativeHeight="251658240" behindDoc="0" locked="0" layoutInCell="1" allowOverlap="1">
                  <wp:simplePos x="0" y="0"/>
                  <wp:positionH relativeFrom="column">
                    <wp:posOffset>4190365</wp:posOffset>
                  </wp:positionH>
                  <wp:positionV relativeFrom="paragraph">
                    <wp:posOffset>100965</wp:posOffset>
                  </wp:positionV>
                  <wp:extent cx="1771650" cy="1771650"/>
                  <wp:effectExtent l="0" t="0" r="0" b="0"/>
                  <wp:wrapNone/>
                  <wp:docPr id="5" name="图片 5" descr="合同专用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合同专用章"/>
                          <pic:cNvPicPr>
                            <a:picLocks noChangeAspect="1"/>
                          </pic:cNvPicPr>
                        </pic:nvPicPr>
                        <pic:blipFill>
                          <a:blip r:embed="rId9"/>
                          <a:stretch>
                            <a:fillRect/>
                          </a:stretch>
                        </pic:blipFill>
                        <pic:spPr>
                          <a:xfrm>
                            <a:off x="0" y="0"/>
                            <a:ext cx="1771650" cy="1771650"/>
                          </a:xfrm>
                          <a:prstGeom prst="rect">
                            <a:avLst/>
                          </a:prstGeom>
                          <a:noFill/>
                          <a:ln>
                            <a:noFill/>
                          </a:ln>
                        </pic:spPr>
                      </pic:pic>
                    </a:graphicData>
                  </a:graphic>
                </wp:anchor>
              </w:drawing>
            </w:r>
            <w:r>
              <w:rPr>
                <w:rFonts w:hint="eastAsia"/>
              </w:rPr>
              <w:t>我要采购的产品：</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Layout w:type="fixed"/>
          <w:tblCellMar>
            <w:top w:w="0" w:type="dxa"/>
            <w:left w:w="108" w:type="dxa"/>
            <w:bottom w:w="0" w:type="dxa"/>
            <w:right w:w="108" w:type="dxa"/>
          </w:tblCellMar>
        </w:tblPrEx>
        <w:trPr>
          <w:trHeight w:val="398" w:hRule="atLeast"/>
          <w:tblCellSpacing w:w="20" w:type="dxa"/>
          <w:jc w:val="center"/>
        </w:trPr>
        <w:tc>
          <w:tcPr>
            <w:tcW w:w="10060" w:type="dxa"/>
            <w:gridSpan w:val="8"/>
            <w:tcBorders>
              <w:tl2br w:val="nil"/>
              <w:tr2bl w:val="nil"/>
            </w:tcBorders>
            <w:noWrap w:val="0"/>
            <w:vAlign w:val="center"/>
          </w:tcPr>
          <w:p>
            <w:pPr>
              <w:spacing w:line="360" w:lineRule="auto"/>
              <w:jc w:val="left"/>
            </w:pPr>
            <w:r>
              <w:rPr>
                <w:rFonts w:hint="eastAsia"/>
              </w:rPr>
              <w:t>我想约见的公司：</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Layout w:type="fixed"/>
          <w:tblCellMar>
            <w:top w:w="0" w:type="dxa"/>
            <w:left w:w="108" w:type="dxa"/>
            <w:bottom w:w="0" w:type="dxa"/>
            <w:right w:w="108" w:type="dxa"/>
          </w:tblCellMar>
        </w:tblPrEx>
        <w:trPr>
          <w:trHeight w:val="393" w:hRule="atLeast"/>
          <w:tblCellSpacing w:w="20" w:type="dxa"/>
          <w:jc w:val="center"/>
        </w:trPr>
        <w:tc>
          <w:tcPr>
            <w:tcW w:w="10060" w:type="dxa"/>
            <w:gridSpan w:val="8"/>
            <w:tcBorders>
              <w:tl2br w:val="nil"/>
              <w:tr2bl w:val="nil"/>
            </w:tcBorders>
            <w:noWrap w:val="0"/>
            <w:vAlign w:val="center"/>
          </w:tcPr>
          <w:p>
            <w:pPr>
              <w:spacing w:line="360" w:lineRule="auto"/>
              <w:jc w:val="left"/>
            </w:pPr>
            <w:r>
              <w:rPr>
                <w:rFonts w:hint="eastAsia"/>
              </w:rPr>
              <w:t>我最关心的话题：</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Layout w:type="fixed"/>
          <w:tblCellMar>
            <w:top w:w="0" w:type="dxa"/>
            <w:left w:w="108" w:type="dxa"/>
            <w:bottom w:w="0" w:type="dxa"/>
            <w:right w:w="108" w:type="dxa"/>
          </w:tblCellMar>
        </w:tblPrEx>
        <w:trPr>
          <w:trHeight w:val="1060" w:hRule="atLeast"/>
          <w:tblCellSpacing w:w="20" w:type="dxa"/>
          <w:jc w:val="center"/>
        </w:trPr>
        <w:tc>
          <w:tcPr>
            <w:tcW w:w="1366" w:type="dxa"/>
            <w:vMerge w:val="restart"/>
            <w:tcBorders>
              <w:tl2br w:val="nil"/>
              <w:tr2bl w:val="nil"/>
            </w:tcBorders>
            <w:noWrap w:val="0"/>
            <w:vAlign w:val="top"/>
          </w:tcPr>
          <w:p>
            <w:pPr>
              <w:jc w:val="center"/>
            </w:pPr>
          </w:p>
          <w:p>
            <w:pPr>
              <w:jc w:val="center"/>
              <w:rPr>
                <w:b/>
              </w:rPr>
            </w:pPr>
            <w:r>
              <w:rPr>
                <w:rFonts w:hint="eastAsia"/>
                <w:b/>
              </w:rPr>
              <w:t>汇</w:t>
            </w:r>
          </w:p>
          <w:p>
            <w:pPr>
              <w:jc w:val="center"/>
              <w:rPr>
                <w:b/>
              </w:rPr>
            </w:pPr>
            <w:r>
              <w:rPr>
                <w:rFonts w:hint="eastAsia"/>
                <w:b/>
              </w:rPr>
              <w:t>款</w:t>
            </w:r>
          </w:p>
          <w:p>
            <w:pPr>
              <w:jc w:val="center"/>
              <w:rPr>
                <w:b/>
              </w:rPr>
            </w:pPr>
            <w:r>
              <w:rPr>
                <w:rFonts w:hint="eastAsia"/>
                <w:b/>
              </w:rPr>
              <w:t>账</w:t>
            </w:r>
          </w:p>
          <w:p>
            <w:pPr>
              <w:jc w:val="center"/>
            </w:pPr>
            <w:r>
              <w:rPr>
                <w:rFonts w:hint="eastAsia"/>
                <w:b/>
              </w:rPr>
              <w:t>号</w:t>
            </w:r>
          </w:p>
        </w:tc>
        <w:tc>
          <w:tcPr>
            <w:tcW w:w="8654" w:type="dxa"/>
            <w:gridSpan w:val="7"/>
            <w:tcBorders>
              <w:tl2br w:val="nil"/>
              <w:tr2bl w:val="nil"/>
            </w:tcBorders>
            <w:noWrap w:val="0"/>
            <w:vAlign w:val="center"/>
          </w:tcPr>
          <w:p>
            <w:pPr>
              <w:jc w:val="left"/>
              <w:rPr>
                <w:b/>
                <w:szCs w:val="21"/>
              </w:rPr>
            </w:pPr>
            <w:r>
              <w:rPr>
                <w:rFonts w:hint="eastAsia"/>
                <w:b/>
                <w:szCs w:val="21"/>
              </w:rPr>
              <w:t>开户名：洛阳万鸽信息技术有限公司</w:t>
            </w:r>
          </w:p>
          <w:p>
            <w:pPr>
              <w:jc w:val="left"/>
              <w:rPr>
                <w:b/>
                <w:szCs w:val="21"/>
              </w:rPr>
            </w:pPr>
            <w:r>
              <w:rPr>
                <w:rFonts w:hint="eastAsia"/>
                <w:b/>
                <w:szCs w:val="21"/>
              </w:rPr>
              <w:t>开户行：中国农业银行股份有限公司洛阳解放中路支行</w:t>
            </w:r>
          </w:p>
          <w:p>
            <w:pPr>
              <w:jc w:val="left"/>
              <w:rPr>
                <w:szCs w:val="21"/>
              </w:rPr>
            </w:pPr>
            <w:r>
              <w:rPr>
                <w:rFonts w:hint="eastAsia"/>
                <w:b/>
                <w:szCs w:val="21"/>
              </w:rPr>
              <w:t>账号：</w:t>
            </w:r>
            <w:r>
              <w:rPr>
                <w:b/>
                <w:szCs w:val="21"/>
              </w:rPr>
              <w:t>16</w:t>
            </w:r>
            <w:r>
              <w:rPr>
                <w:rFonts w:hint="eastAsia"/>
                <w:b/>
                <w:szCs w:val="21"/>
              </w:rPr>
              <w:t xml:space="preserve"> </w:t>
            </w:r>
            <w:r>
              <w:rPr>
                <w:b/>
                <w:szCs w:val="21"/>
              </w:rPr>
              <w:t>1433</w:t>
            </w:r>
            <w:r>
              <w:rPr>
                <w:rFonts w:hint="eastAsia"/>
                <w:b/>
                <w:szCs w:val="21"/>
              </w:rPr>
              <w:t xml:space="preserve"> </w:t>
            </w:r>
            <w:r>
              <w:rPr>
                <w:b/>
                <w:szCs w:val="21"/>
              </w:rPr>
              <w:t>0104</w:t>
            </w:r>
            <w:r>
              <w:rPr>
                <w:rFonts w:hint="eastAsia"/>
                <w:b/>
                <w:szCs w:val="21"/>
              </w:rPr>
              <w:t xml:space="preserve"> </w:t>
            </w:r>
            <w:r>
              <w:rPr>
                <w:b/>
                <w:szCs w:val="21"/>
              </w:rPr>
              <w:t>0003</w:t>
            </w:r>
            <w:r>
              <w:rPr>
                <w:rFonts w:hint="eastAsia"/>
                <w:b/>
                <w:szCs w:val="21"/>
              </w:rPr>
              <w:t xml:space="preserve"> </w:t>
            </w:r>
            <w:r>
              <w:rPr>
                <w:b/>
                <w:szCs w:val="21"/>
              </w:rPr>
              <w:t>931</w:t>
            </w:r>
            <w:r>
              <w:rPr>
                <w:rFonts w:hint="eastAsia"/>
                <w:b/>
                <w:szCs w:val="21"/>
              </w:rPr>
              <w:t>（为方便核对，汇款时请注明“中国钨钼年会”）</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Layout w:type="fixed"/>
          <w:tblCellMar>
            <w:top w:w="0" w:type="dxa"/>
            <w:left w:w="108" w:type="dxa"/>
            <w:bottom w:w="0" w:type="dxa"/>
            <w:right w:w="108" w:type="dxa"/>
          </w:tblCellMar>
        </w:tblPrEx>
        <w:trPr>
          <w:trHeight w:val="698" w:hRule="atLeast"/>
          <w:tblCellSpacing w:w="20" w:type="dxa"/>
          <w:jc w:val="center"/>
        </w:trPr>
        <w:tc>
          <w:tcPr>
            <w:tcW w:w="1366" w:type="dxa"/>
            <w:vMerge w:val="continue"/>
            <w:tcBorders>
              <w:tl2br w:val="nil"/>
              <w:tr2bl w:val="nil"/>
            </w:tcBorders>
            <w:noWrap w:val="0"/>
            <w:vAlign w:val="top"/>
          </w:tcPr>
          <w:p>
            <w:pPr>
              <w:jc w:val="center"/>
            </w:pPr>
          </w:p>
        </w:tc>
        <w:tc>
          <w:tcPr>
            <w:tcW w:w="8654" w:type="dxa"/>
            <w:gridSpan w:val="7"/>
            <w:tcBorders>
              <w:tl2br w:val="nil"/>
              <w:tr2bl w:val="nil"/>
            </w:tcBorders>
            <w:noWrap w:val="0"/>
            <w:vAlign w:val="center"/>
          </w:tcPr>
          <w:p>
            <w:pPr>
              <w:jc w:val="left"/>
              <w:rPr>
                <w:rFonts w:hint="default"/>
                <w:b/>
                <w:sz w:val="21"/>
                <w:szCs w:val="21"/>
                <w:lang w:val="en-US"/>
              </w:rPr>
            </w:pPr>
            <w:r>
              <w:rPr>
                <w:rFonts w:hint="eastAsia"/>
                <w:b/>
                <w:sz w:val="21"/>
                <w:szCs w:val="21"/>
              </w:rPr>
              <w:t>会议咨询：</w:t>
            </w:r>
            <w:r>
              <w:rPr>
                <w:rFonts w:hint="eastAsia"/>
                <w:b/>
                <w:szCs w:val="21"/>
              </w:rPr>
              <w:t>耿志强</w:t>
            </w:r>
            <w:r>
              <w:rPr>
                <w:b/>
                <w:szCs w:val="21"/>
              </w:rPr>
              <w:t>13526952128</w:t>
            </w:r>
            <w:r>
              <w:rPr>
                <w:rFonts w:hint="eastAsia"/>
                <w:b/>
                <w:szCs w:val="21"/>
                <w:lang w:val="en-US" w:eastAsia="zh-CN"/>
              </w:rPr>
              <w:t>王振宇13592685017秦蕾斯13938520920庞宗亮18625999687</w:t>
            </w:r>
          </w:p>
          <w:p>
            <w:pPr>
              <w:jc w:val="left"/>
              <w:rPr>
                <w:b/>
                <w:sz w:val="18"/>
                <w:szCs w:val="18"/>
              </w:rPr>
            </w:pPr>
            <w:r>
              <w:rPr>
                <w:rFonts w:hint="eastAsia"/>
                <w:b/>
                <w:sz w:val="21"/>
                <w:szCs w:val="21"/>
              </w:rPr>
              <w:t>传真：0379</w:t>
            </w:r>
            <w:r>
              <w:rPr>
                <w:b/>
                <w:sz w:val="21"/>
                <w:szCs w:val="21"/>
              </w:rPr>
              <w:t>-</w:t>
            </w:r>
            <w:r>
              <w:rPr>
                <w:rFonts w:hint="eastAsia"/>
                <w:b/>
                <w:sz w:val="21"/>
                <w:szCs w:val="21"/>
              </w:rPr>
              <w:t>63221165邮箱：</w:t>
            </w:r>
            <w:r>
              <w:rPr>
                <w:rFonts w:hint="eastAsia"/>
                <w:b/>
                <w:sz w:val="21"/>
                <w:szCs w:val="21"/>
                <w:lang w:val="en-US" w:eastAsia="zh-CN"/>
              </w:rPr>
              <w:t>wzy2018</w:t>
            </w:r>
            <w:r>
              <w:rPr>
                <w:rFonts w:hint="eastAsia"/>
                <w:b/>
                <w:sz w:val="21"/>
                <w:szCs w:val="21"/>
              </w:rPr>
              <w:t>@</w:t>
            </w:r>
            <w:r>
              <w:rPr>
                <w:rFonts w:hint="eastAsia"/>
                <w:b/>
                <w:sz w:val="21"/>
                <w:szCs w:val="21"/>
                <w:lang w:val="en-US" w:eastAsia="zh-CN"/>
              </w:rPr>
              <w:t>foxmail</w:t>
            </w:r>
            <w:r>
              <w:rPr>
                <w:rFonts w:hint="eastAsia"/>
                <w:b/>
                <w:sz w:val="21"/>
                <w:szCs w:val="21"/>
              </w:rPr>
              <w:t>.com</w:t>
            </w:r>
          </w:p>
        </w:tc>
      </w:tr>
    </w:tbl>
    <w:p>
      <w:pPr>
        <w:rPr>
          <w:rFonts w:hint="eastAsia"/>
          <w:lang w:eastAsia="zh-CN"/>
        </w:rPr>
      </w:pPr>
    </w:p>
    <w:p/>
    <w:sectPr>
      <w:headerReference r:id="rId3" w:type="default"/>
      <w:footerReference r:id="rId5" w:type="default"/>
      <w:headerReference r:id="rId4" w:type="even"/>
      <w:footerReference r:id="rId6" w:type="even"/>
      <w:pgSz w:w="11906" w:h="16838"/>
      <w:pgMar w:top="1440" w:right="1417" w:bottom="1440" w:left="1417"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Microsoft YaHei UI">
    <w:panose1 w:val="020B0503020204020204"/>
    <w:charset w:val="86"/>
    <w:family w:val="auto"/>
    <w:pitch w:val="default"/>
    <w:sig w:usb0="80000287" w:usb1="28CF3C52" w:usb2="00000016" w:usb3="00000000" w:csb0="0004001F" w:csb1="00000000"/>
  </w:font>
  <w:font w:name="Wingdings 2">
    <w:panose1 w:val="05020102010507070707"/>
    <w:charset w:val="00"/>
    <w:family w:val="auto"/>
    <w:pitch w:val="default"/>
    <w:sig w:usb0="00000000" w:usb1="00000000" w:usb2="00000000" w:usb3="00000000" w:csb0="80000000" w:csb1="00000000"/>
  </w:font>
  <w:font w:name="华文中宋">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enter" w:pos="4422"/>
        <w:tab w:val="right" w:pos="8844"/>
        <w:tab w:val="clear" w:pos="4153"/>
        <w:tab w:val="clear" w:pos="8306"/>
      </w:tabs>
      <w:ind w:right="360"/>
      <w:jc w:val="center"/>
      <w:rPr>
        <w:rFonts w:ascii="微软雅黑" w:hAnsi="微软雅黑" w:eastAsia="微软雅黑"/>
        <w:color w:val="404040"/>
      </w:rPr>
    </w:pPr>
    <w:r>
      <w:rPr>
        <w:rFonts w:hint="eastAsia" w:ascii="微软雅黑" w:hAnsi="微软雅黑" w:eastAsia="微软雅黑"/>
        <w:color w:val="404040"/>
      </w:rPr>
      <w:t xml:space="preserve">洛阳万鸽信息技术有限公司 </w:t>
    </w:r>
    <w:r>
      <w:rPr>
        <w:rFonts w:ascii="微软雅黑" w:hAnsi="微软雅黑" w:eastAsia="微软雅黑"/>
        <w:color w:val="404040"/>
      </w:rPr>
      <w:tab/>
    </w:r>
    <w:r>
      <w:rPr>
        <w:rFonts w:hint="eastAsia" w:ascii="微软雅黑" w:hAnsi="微软雅黑" w:eastAsia="微软雅黑"/>
        <w:color w:val="404040"/>
      </w:rPr>
      <w:t xml:space="preserve">          Tel:0379-63920179  Fax:0379-63221165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enter" w:pos="4422"/>
        <w:tab w:val="right" w:pos="8844"/>
        <w:tab w:val="clear" w:pos="4153"/>
        <w:tab w:val="clear" w:pos="8306"/>
      </w:tabs>
      <w:ind w:right="360"/>
      <w:rPr>
        <w:rFonts w:ascii="微软雅黑" w:hAnsi="微软雅黑" w:eastAsia="微软雅黑"/>
        <w:color w:val="404040"/>
      </w:rPr>
    </w:pPr>
    <w:r>
      <w:rPr>
        <w:rFonts w:hint="eastAsia" w:ascii="微软雅黑" w:hAnsi="微软雅黑" w:eastAsia="微软雅黑"/>
        <w:color w:val="404040"/>
      </w:rPr>
      <w:t>洛阳万鸽信息技术有限公司2</w:t>
    </w:r>
    <w:r>
      <w:rPr>
        <w:rFonts w:ascii="微软雅黑" w:hAnsi="微软雅黑" w:eastAsia="微软雅黑"/>
        <w:color w:val="404040"/>
      </w:rPr>
      <w:tab/>
    </w:r>
    <w:r>
      <w:rPr>
        <w:rFonts w:hint="eastAsia" w:ascii="微软雅黑" w:hAnsi="微软雅黑" w:eastAsia="微软雅黑"/>
        <w:color w:val="404040"/>
      </w:rPr>
      <w:t>el:0379-63920179  Fax:0379-63221165</w: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thickThinSmallGap" w:color="622423" w:sz="24" w:space="1"/>
      </w:pBdr>
      <w:tabs>
        <w:tab w:val="center" w:pos="4422"/>
        <w:tab w:val="left" w:pos="6876"/>
      </w:tabs>
      <w:ind w:left="0" w:leftChars="0"/>
      <w:jc w:val="right"/>
      <w:rPr>
        <w:rFonts w:hint="eastAsia" w:ascii="黑体" w:hAnsi="黑体" w:eastAsia="黑体" w:cs="黑体"/>
        <w:color w:val="000000"/>
        <w:sz w:val="24"/>
        <w:szCs w:val="24"/>
        <w:lang w:val="zh-CN"/>
      </w:rPr>
    </w:pPr>
    <w:r>
      <w:rPr>
        <w:rFonts w:ascii="Cambria" w:hAnsi="Cambria"/>
        <w:color w:val="404040"/>
        <w:sz w:val="32"/>
        <w:szCs w:val="32"/>
      </w:rPr>
      <mc:AlternateContent>
        <mc:Choice Requires="wps">
          <w:drawing>
            <wp:anchor distT="0" distB="0" distL="114300" distR="114300" simplePos="0" relativeHeight="251659264" behindDoc="0" locked="0" layoutInCell="1" allowOverlap="1">
              <wp:simplePos x="0" y="0"/>
              <wp:positionH relativeFrom="column">
                <wp:posOffset>-132080</wp:posOffset>
              </wp:positionH>
              <wp:positionV relativeFrom="paragraph">
                <wp:posOffset>-121285</wp:posOffset>
              </wp:positionV>
              <wp:extent cx="2068830" cy="614680"/>
              <wp:effectExtent l="0" t="0" r="0" b="0"/>
              <wp:wrapNone/>
              <wp:docPr id="2" name="文本框 2"/>
              <wp:cNvGraphicFramePr/>
              <a:graphic xmlns:a="http://schemas.openxmlformats.org/drawingml/2006/main">
                <a:graphicData uri="http://schemas.microsoft.com/office/word/2010/wordprocessingShape">
                  <wps:wsp>
                    <wps:cNvSpPr txBox="1"/>
                    <wps:spPr>
                      <a:xfrm>
                        <a:off x="0" y="0"/>
                        <a:ext cx="2068830" cy="614680"/>
                      </a:xfrm>
                      <a:prstGeom prst="rect">
                        <a:avLst/>
                      </a:prstGeom>
                      <a:noFill/>
                      <a:ln>
                        <a:noFill/>
                      </a:ln>
                    </wps:spPr>
                    <wps:txbx>
                      <w:txbxContent>
                        <w:p>
                          <w:pPr>
                            <w:ind w:leftChars="100"/>
                            <w:jc w:val="left"/>
                            <w:rPr>
                              <w:rFonts w:hint="eastAsia" w:eastAsia="宋体"/>
                              <w:lang w:eastAsia="zh-CN"/>
                            </w:rPr>
                          </w:pPr>
                          <w:r>
                            <w:rPr>
                              <w:rFonts w:hint="eastAsia" w:eastAsia="宋体"/>
                              <w:lang w:eastAsia="zh-CN"/>
                            </w:rPr>
                            <w:drawing>
                              <wp:inline distT="0" distB="0" distL="114300" distR="114300">
                                <wp:extent cx="1816735" cy="494665"/>
                                <wp:effectExtent l="0" t="0" r="12065" b="635"/>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1"/>
                                        <a:stretch>
                                          <a:fillRect/>
                                        </a:stretch>
                                      </pic:blipFill>
                                      <pic:spPr>
                                        <a:xfrm>
                                          <a:off x="0" y="0"/>
                                          <a:ext cx="1816735" cy="494665"/>
                                        </a:xfrm>
                                        <a:prstGeom prst="rect">
                                          <a:avLst/>
                                        </a:prstGeom>
                                        <a:noFill/>
                                        <a:ln>
                                          <a:noFill/>
                                        </a:ln>
                                      </pic:spPr>
                                    </pic:pic>
                                  </a:graphicData>
                                </a:graphic>
                              </wp:inline>
                            </w:drawing>
                          </w:r>
                        </w:p>
                      </w:txbxContent>
                    </wps:txbx>
                    <wps:bodyPr upright="1"/>
                  </wps:wsp>
                </a:graphicData>
              </a:graphic>
            </wp:anchor>
          </w:drawing>
        </mc:Choice>
        <mc:Fallback>
          <w:pict>
            <v:shape id="_x0000_s1026" o:spid="_x0000_s1026" o:spt="202" type="#_x0000_t202" style="position:absolute;left:0pt;margin-left:-10.4pt;margin-top:-9.55pt;height:48.4pt;width:162.9pt;z-index:251659264;mso-width-relative:page;mso-height-relative:page;" filled="f" stroked="f" coordsize="21600,21600" o:gfxdata="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">
              <v:fill on="f" focussize="0,0"/>
              <v:stroke on="f"/>
              <v:imagedata o:title=""/>
              <o:lock v:ext="edit" aspectratio="f"/>
              <v:textbox>
                <w:txbxContent>
                  <w:p>
                    <w:pPr>
                      <w:ind w:leftChars="100"/>
                      <w:jc w:val="left"/>
                      <w:rPr>
                        <w:rFonts w:hint="eastAsia" w:eastAsia="宋体"/>
                        <w:lang w:eastAsia="zh-CN"/>
                      </w:rPr>
                    </w:pPr>
                    <w:r>
                      <w:rPr>
                        <w:rFonts w:hint="eastAsia" w:eastAsia="宋体"/>
                        <w:lang w:eastAsia="zh-CN"/>
                      </w:rPr>
                      <w:drawing>
                        <wp:inline distT="0" distB="0" distL="114300" distR="114300">
                          <wp:extent cx="1816735" cy="494665"/>
                          <wp:effectExtent l="0" t="0" r="12065" b="635"/>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1"/>
                                  <a:stretch>
                                    <a:fillRect/>
                                  </a:stretch>
                                </pic:blipFill>
                                <pic:spPr>
                                  <a:xfrm>
                                    <a:off x="0" y="0"/>
                                    <a:ext cx="1816735" cy="494665"/>
                                  </a:xfrm>
                                  <a:prstGeom prst="rect">
                                    <a:avLst/>
                                  </a:prstGeom>
                                  <a:noFill/>
                                  <a:ln>
                                    <a:noFill/>
                                  </a:ln>
                                </pic:spPr>
                              </pic:pic>
                            </a:graphicData>
                          </a:graphic>
                        </wp:inline>
                      </w:drawing>
                    </w:r>
                  </w:p>
                </w:txbxContent>
              </v:textbox>
            </v:shape>
          </w:pict>
        </mc:Fallback>
      </mc:AlternateContent>
    </w:r>
    <w:r>
      <w:rPr>
        <w:rFonts w:hint="eastAsia" w:ascii="Cambria" w:hAnsi="Cambria"/>
        <w:color w:val="404040"/>
        <w:sz w:val="32"/>
        <w:szCs w:val="32"/>
      </w:rPr>
      <w:tab/>
    </w:r>
    <w:r>
      <w:rPr>
        <w:rFonts w:hint="eastAsia" w:ascii="黑体" w:hAnsi="黑体" w:eastAsia="黑体" w:cs="黑体"/>
        <w:b/>
        <w:bCs/>
        <w:color w:val="000000"/>
        <w:sz w:val="24"/>
        <w:szCs w:val="24"/>
        <w:lang w:val="zh-CN"/>
      </w:rPr>
      <w:t>2019年11月6-8日 中国·洛阳</w:t>
    </w:r>
  </w:p>
  <w:p>
    <w:pPr>
      <w:pStyle w:val="4"/>
      <w:pBdr>
        <w:bottom w:val="thickThinSmallGap" w:color="622423" w:sz="24" w:space="1"/>
      </w:pBdr>
      <w:tabs>
        <w:tab w:val="center" w:pos="4422"/>
        <w:tab w:val="left" w:pos="6876"/>
      </w:tabs>
      <w:ind w:left="0" w:leftChars="0"/>
      <w:jc w:val="right"/>
      <w:rPr>
        <w:rFonts w:hint="eastAsia" w:ascii="黑体" w:hAnsi="黑体" w:eastAsia="黑体" w:cs="黑体"/>
        <w:b/>
        <w:color w:val="000000"/>
        <w:sz w:val="24"/>
        <w:szCs w:val="24"/>
        <w:lang w:val="zh-CN"/>
      </w:rPr>
    </w:pPr>
    <w:r>
      <w:rPr>
        <w:rFonts w:hint="eastAsia" w:ascii="黑体" w:hAnsi="黑体" w:eastAsia="黑体" w:cs="黑体"/>
        <w:color w:val="000000"/>
        <w:sz w:val="24"/>
        <w:szCs w:val="24"/>
      </w:rPr>
      <w:tab/>
    </w:r>
    <w:r>
      <w:rPr>
        <w:rFonts w:hint="eastAsia" w:ascii="黑体" w:hAnsi="黑体" w:eastAsia="黑体" w:cs="黑体"/>
        <w:b/>
        <w:color w:val="000000"/>
        <w:sz w:val="24"/>
        <w:szCs w:val="24"/>
        <w:lang w:val="zh-CN"/>
      </w:rPr>
      <w:t>第九届中国钨钼产业年会</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thickThinSmallGap" w:color="622423" w:sz="24" w:space="1"/>
      </w:pBdr>
      <w:tabs>
        <w:tab w:val="center" w:pos="4422"/>
        <w:tab w:val="left" w:pos="6876"/>
      </w:tabs>
      <w:jc w:val="right"/>
      <w:rPr>
        <w:rFonts w:ascii="微软雅黑" w:hAnsi="微软雅黑" w:eastAsia="微软雅黑"/>
        <w:color w:val="404040"/>
        <w:sz w:val="21"/>
        <w:szCs w:val="21"/>
        <w:lang w:val="zh-CN"/>
      </w:rPr>
    </w:pPr>
    <w:r>
      <w:rPr>
        <w:rFonts w:ascii="Cambria" w:hAnsi="Cambria"/>
        <w:color w:val="404040"/>
        <w:sz w:val="32"/>
        <w:szCs w:val="32"/>
      </w:rPr>
      <mc:AlternateContent>
        <mc:Choice Requires="wps">
          <w:drawing>
            <wp:anchor distT="0" distB="0" distL="114300" distR="114300" simplePos="0" relativeHeight="251658240" behindDoc="0" locked="0" layoutInCell="1" allowOverlap="1">
              <wp:simplePos x="0" y="0"/>
              <wp:positionH relativeFrom="column">
                <wp:posOffset>-132080</wp:posOffset>
              </wp:positionH>
              <wp:positionV relativeFrom="paragraph">
                <wp:posOffset>-121285</wp:posOffset>
              </wp:positionV>
              <wp:extent cx="2098040" cy="577215"/>
              <wp:effectExtent l="4445" t="4445" r="12065" b="8890"/>
              <wp:wrapNone/>
              <wp:docPr id="6" name="文本框 6"/>
              <wp:cNvGraphicFramePr/>
              <a:graphic xmlns:a="http://schemas.openxmlformats.org/drawingml/2006/main">
                <a:graphicData uri="http://schemas.microsoft.com/office/word/2010/wordprocessingShape">
                  <wps:wsp>
                    <wps:cNvSpPr txBox="1">
                      <a:spLocks noChangeArrowheads="1"/>
                    </wps:cNvSpPr>
                    <wps:spPr bwMode="auto">
                      <a:xfrm>
                        <a:off x="0" y="0"/>
                        <a:ext cx="2098040" cy="577215"/>
                      </a:xfrm>
                      <a:prstGeom prst="rect">
                        <a:avLst/>
                      </a:prstGeom>
                      <a:solidFill>
                        <a:srgbClr val="FFFFFF"/>
                      </a:solidFill>
                      <a:ln w="9525">
                        <a:solidFill>
                          <a:srgbClr val="FFFFFF"/>
                        </a:solidFill>
                        <a:miter lim="800000"/>
                      </a:ln>
                      <a:effectLst/>
                    </wps:spPr>
                    <wps:txbx>
                      <w:txbxContent>
                        <w:p>
                          <w:r>
                            <w:drawing>
                              <wp:inline distT="0" distB="0" distL="114300" distR="114300">
                                <wp:extent cx="1905000" cy="476250"/>
                                <wp:effectExtent l="0" t="0" r="0" b="0"/>
                                <wp:docPr id="3" name="图片 2" descr="钼都网标志透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钼都网标志透明"/>
                                        <pic:cNvPicPr>
                                          <a:picLocks noChangeAspect="1"/>
                                        </pic:cNvPicPr>
                                      </pic:nvPicPr>
                                      <pic:blipFill>
                                        <a:blip r:embed="rId1"/>
                                        <a:stretch>
                                          <a:fillRect/>
                                        </a:stretch>
                                      </pic:blipFill>
                                      <pic:spPr>
                                        <a:xfrm>
                                          <a:off x="0" y="0"/>
                                          <a:ext cx="1905000" cy="4762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anchor>
          </w:drawing>
        </mc:Choice>
        <mc:Fallback>
          <w:pict>
            <v:shape id="_x0000_s1026" o:spid="_x0000_s1026" o:spt="202" type="#_x0000_t202" style="position:absolute;left:0pt;margin-left:-10.4pt;margin-top:-9.55pt;height:45.45pt;width:165.2pt;mso-wrap-style:none;z-index:251658240;mso-width-relative:page;mso-height-relative:page;" fillcolor="#FFFFFF" filled="t" stroked="t" coordsize="21600,21600" o:gfxdata="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MSBIXjbAAAACgEAAA8AAAAAAAAAAQAgAAAAIgAAAGRycy9kb3ducmV2LnhtbFBLAQIUABQAAAAI&#10;AIdO4kCjO0VgIwIAAEUEAAAOAAAAAAAAAAEAIAAAACoBAABkcnMvZTJvRG9jLnhtbFBLBQYAAAAA&#10;BgAGAFkBAAC/BQAAAAA=&#10;">
              <v:fill on="t" focussize="0,0"/>
              <v:stroke color="#FFFFFF" miterlimit="8" joinstyle="miter"/>
              <v:imagedata o:title=""/>
              <o:lock v:ext="edit" aspectratio="f"/>
              <v:textbox style="mso-fit-shape-to-text:t;">
                <w:txbxContent>
                  <w:p>
                    <w:r>
                      <w:drawing>
                        <wp:inline distT="0" distB="0" distL="114300" distR="114300">
                          <wp:extent cx="1905000" cy="476250"/>
                          <wp:effectExtent l="0" t="0" r="0" b="0"/>
                          <wp:docPr id="3" name="图片 2" descr="钼都网标志透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钼都网标志透明"/>
                                  <pic:cNvPicPr>
                                    <a:picLocks noChangeAspect="1"/>
                                  </pic:cNvPicPr>
                                </pic:nvPicPr>
                                <pic:blipFill>
                                  <a:blip r:embed="rId1"/>
                                  <a:stretch>
                                    <a:fillRect/>
                                  </a:stretch>
                                </pic:blipFill>
                                <pic:spPr>
                                  <a:xfrm>
                                    <a:off x="0" y="0"/>
                                    <a:ext cx="1905000" cy="476250"/>
                                  </a:xfrm>
                                  <a:prstGeom prst="rect">
                                    <a:avLst/>
                                  </a:prstGeom>
                                  <a:noFill/>
                                  <a:ln>
                                    <a:noFill/>
                                  </a:ln>
                                </pic:spPr>
                              </pic:pic>
                            </a:graphicData>
                          </a:graphic>
                        </wp:inline>
                      </w:drawing>
                    </w:r>
                  </w:p>
                </w:txbxContent>
              </v:textbox>
            </v:shape>
          </w:pict>
        </mc:Fallback>
      </mc:AlternateContent>
    </w:r>
    <w:r>
      <w:rPr>
        <w:rFonts w:hint="eastAsia" w:ascii="Cambria" w:hAnsi="Cambria"/>
        <w:color w:val="404040"/>
        <w:sz w:val="32"/>
        <w:szCs w:val="32"/>
      </w:rPr>
      <w:tab/>
    </w:r>
    <w:r>
      <w:rPr>
        <w:rFonts w:hint="eastAsia" w:ascii="微软雅黑" w:hAnsi="微软雅黑" w:eastAsia="微软雅黑"/>
        <w:color w:val="404040"/>
        <w:sz w:val="21"/>
        <w:szCs w:val="21"/>
        <w:lang w:val="zh-CN"/>
      </w:rPr>
      <w:t>2015年11月18-20日 洛阳雅香金陵大饭店</w:t>
    </w:r>
  </w:p>
  <w:p>
    <w:pPr>
      <w:pStyle w:val="4"/>
      <w:pBdr>
        <w:bottom w:val="thickThinSmallGap" w:color="622423" w:sz="24" w:space="1"/>
      </w:pBdr>
      <w:tabs>
        <w:tab w:val="center" w:pos="4422"/>
        <w:tab w:val="left" w:pos="6876"/>
      </w:tabs>
      <w:jc w:val="right"/>
      <w:rPr>
        <w:rFonts w:ascii="Cambria" w:hAnsi="Cambria"/>
        <w:color w:val="404040"/>
        <w:sz w:val="21"/>
        <w:szCs w:val="21"/>
        <w:lang w:val="zh-CN"/>
      </w:rPr>
    </w:pPr>
    <w:r>
      <w:rPr>
        <w:rFonts w:hint="eastAsia" w:ascii="微软雅黑" w:hAnsi="微软雅黑" w:eastAsia="微软雅黑"/>
        <w:color w:val="404040"/>
        <w:sz w:val="21"/>
        <w:szCs w:val="21"/>
      </w:rPr>
      <w:tab/>
    </w:r>
    <w:r>
      <w:rPr>
        <w:rFonts w:hint="eastAsia" w:ascii="微软雅黑" w:hAnsi="微软雅黑" w:eastAsia="微软雅黑"/>
        <w:b/>
        <w:color w:val="404040"/>
        <w:sz w:val="21"/>
        <w:szCs w:val="21"/>
        <w:lang w:val="zh-CN"/>
      </w:rPr>
      <w:t>2015年中国钼钨产业年会</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CD562B"/>
    <w:rsid w:val="02114879"/>
    <w:rsid w:val="02261CED"/>
    <w:rsid w:val="05FF6B64"/>
    <w:rsid w:val="0D27041D"/>
    <w:rsid w:val="0E732C4C"/>
    <w:rsid w:val="0ED12EF6"/>
    <w:rsid w:val="17EA4BB9"/>
    <w:rsid w:val="180048EC"/>
    <w:rsid w:val="1B354587"/>
    <w:rsid w:val="1B5E7162"/>
    <w:rsid w:val="1DF10C80"/>
    <w:rsid w:val="1E2272E0"/>
    <w:rsid w:val="22904170"/>
    <w:rsid w:val="22C261AF"/>
    <w:rsid w:val="285E5819"/>
    <w:rsid w:val="29BF0BA0"/>
    <w:rsid w:val="2B713C31"/>
    <w:rsid w:val="2E8F357D"/>
    <w:rsid w:val="2F6706A6"/>
    <w:rsid w:val="333243B2"/>
    <w:rsid w:val="399008FA"/>
    <w:rsid w:val="3A146A6F"/>
    <w:rsid w:val="3AE322A7"/>
    <w:rsid w:val="40390AEF"/>
    <w:rsid w:val="44676E1F"/>
    <w:rsid w:val="49501E02"/>
    <w:rsid w:val="4ACA2685"/>
    <w:rsid w:val="4BE1663A"/>
    <w:rsid w:val="4D8D2E59"/>
    <w:rsid w:val="500E6FC9"/>
    <w:rsid w:val="501C5CEC"/>
    <w:rsid w:val="55B90449"/>
    <w:rsid w:val="58364072"/>
    <w:rsid w:val="5AC73E6E"/>
    <w:rsid w:val="5ADC5A65"/>
    <w:rsid w:val="5BBF65C4"/>
    <w:rsid w:val="5D84687B"/>
    <w:rsid w:val="5E920F9E"/>
    <w:rsid w:val="60F167FE"/>
    <w:rsid w:val="61F2625B"/>
    <w:rsid w:val="623124FC"/>
    <w:rsid w:val="697C6AC3"/>
    <w:rsid w:val="71312A01"/>
    <w:rsid w:val="71B0516B"/>
    <w:rsid w:val="73F366F9"/>
    <w:rsid w:val="790C4062"/>
    <w:rsid w:val="7A5B1883"/>
    <w:rsid w:val="7BD350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240" w:lineRule="auto"/>
      <w:outlineLvl w:val="0"/>
    </w:pPr>
    <w:rPr>
      <w:rFonts w:asciiTheme="minorAscii" w:hAnsiTheme="minorAscii"/>
      <w:b/>
      <w:kern w:val="44"/>
      <w:sz w:val="28"/>
      <w:szCs w:val="22"/>
    </w:rPr>
  </w:style>
  <w:style w:type="character" w:default="1" w:styleId="7">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8">
    <w:name w:val="Strong"/>
    <w:basedOn w:val="7"/>
    <w:qFormat/>
    <w:uiPriority w:val="22"/>
    <w:rPr>
      <w:b/>
    </w:rPr>
  </w:style>
</w:styles>
</file>

<file path=word/_rels/document.xml.rels><?xml version="1.0" encoding="UTF-8" standalone="yes"?>
<Relationships xmlns="http://schemas.openxmlformats.org/package/2006/relationships"><Relationship Id="rId9" Type="http://schemas.openxmlformats.org/officeDocument/2006/relationships/image" Target="media/image4.GIF"/><Relationship Id="rId8" Type="http://schemas.openxmlformats.org/officeDocument/2006/relationships/image" Target="media/image3.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王振宇</cp:lastModifiedBy>
  <dcterms:modified xsi:type="dcterms:W3CDTF">2019-10-15T08:08:52Z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